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5A" w:rsidRDefault="00E9705A" w:rsidP="00E9705A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Вопросы участников круглого стола</w:t>
      </w:r>
    </w:p>
    <w:p w:rsidR="00E9705A" w:rsidRDefault="00E9705A" w:rsidP="00E9705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Уважаемый Николай Дмитриевич!</w:t>
      </w:r>
    </w:p>
    <w:p w:rsidR="00ED36B1" w:rsidRPr="00C71D1B" w:rsidRDefault="00ED36B1" w:rsidP="00ED36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1D1B">
        <w:rPr>
          <w:sz w:val="28"/>
          <w:szCs w:val="28"/>
        </w:rPr>
        <w:t xml:space="preserve">Каким образом, как Вам видится, инженерные науки могли бы включиться в </w:t>
      </w:r>
      <w:proofErr w:type="spellStart"/>
      <w:r w:rsidRPr="00C71D1B">
        <w:rPr>
          <w:sz w:val="28"/>
          <w:szCs w:val="28"/>
        </w:rPr>
        <w:t>фундаментализацию</w:t>
      </w:r>
      <w:proofErr w:type="spellEnd"/>
      <w:r w:rsidRPr="00C71D1B">
        <w:rPr>
          <w:sz w:val="28"/>
          <w:szCs w:val="28"/>
        </w:rPr>
        <w:t xml:space="preserve">   содержания среднего общего образования?</w:t>
      </w:r>
    </w:p>
    <w:p w:rsidR="00ED36B1" w:rsidRPr="00C71D1B" w:rsidRDefault="00ED36B1" w:rsidP="00ED36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1D1B">
        <w:rPr>
          <w:sz w:val="28"/>
          <w:szCs w:val="28"/>
        </w:rPr>
        <w:t xml:space="preserve">Снижение </w:t>
      </w:r>
      <w:proofErr w:type="gramStart"/>
      <w:r w:rsidRPr="00C71D1B">
        <w:rPr>
          <w:sz w:val="28"/>
          <w:szCs w:val="28"/>
        </w:rPr>
        <w:t>качества  школьного</w:t>
      </w:r>
      <w:proofErr w:type="gramEnd"/>
      <w:r w:rsidRPr="00C71D1B">
        <w:rPr>
          <w:sz w:val="28"/>
          <w:szCs w:val="28"/>
        </w:rPr>
        <w:t xml:space="preserve"> математического образования , о чем Вы говорили,</w:t>
      </w:r>
      <w:r>
        <w:rPr>
          <w:sz w:val="28"/>
          <w:szCs w:val="28"/>
        </w:rPr>
        <w:t xml:space="preserve"> </w:t>
      </w:r>
      <w:r w:rsidRPr="00C71D1B">
        <w:rPr>
          <w:sz w:val="28"/>
          <w:szCs w:val="28"/>
        </w:rPr>
        <w:t xml:space="preserve"> может  повлиять на подготовку  инженерных кадров?</w:t>
      </w:r>
    </w:p>
    <w:p w:rsidR="00ED36B1" w:rsidRPr="00C71D1B" w:rsidRDefault="00ED36B1" w:rsidP="00ED36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1D1B">
        <w:rPr>
          <w:sz w:val="28"/>
          <w:szCs w:val="28"/>
        </w:rPr>
        <w:t>Какую роль в модернизации среднего общего образования могут сыграть созданные при ведущих вузах России «Высшие инженерные школы»?</w:t>
      </w:r>
    </w:p>
    <w:p w:rsidR="00ED36B1" w:rsidRPr="00C71D1B" w:rsidRDefault="00ED36B1" w:rsidP="00ED36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1D1B">
        <w:rPr>
          <w:sz w:val="28"/>
          <w:szCs w:val="28"/>
        </w:rPr>
        <w:t xml:space="preserve">Как должно </w:t>
      </w:r>
      <w:proofErr w:type="gramStart"/>
      <w:r w:rsidRPr="00C71D1B">
        <w:rPr>
          <w:sz w:val="28"/>
          <w:szCs w:val="28"/>
        </w:rPr>
        <w:t>измениться  содержание</w:t>
      </w:r>
      <w:proofErr w:type="gramEnd"/>
      <w:r w:rsidRPr="00C71D1B">
        <w:rPr>
          <w:sz w:val="28"/>
          <w:szCs w:val="28"/>
        </w:rPr>
        <w:t xml:space="preserve"> образования в такой предметной области школьного образования, как «Технология»?</w:t>
      </w:r>
    </w:p>
    <w:p w:rsidR="00ED36B1" w:rsidRPr="00C71D1B" w:rsidRDefault="00ED36B1" w:rsidP="00ED36B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71D1B">
        <w:rPr>
          <w:sz w:val="28"/>
          <w:szCs w:val="28"/>
        </w:rPr>
        <w:t xml:space="preserve">Какое место, на Ваш </w:t>
      </w:r>
      <w:proofErr w:type="gramStart"/>
      <w:r w:rsidRPr="00C71D1B">
        <w:rPr>
          <w:sz w:val="28"/>
          <w:szCs w:val="28"/>
        </w:rPr>
        <w:t>взгляд,  мог</w:t>
      </w:r>
      <w:proofErr w:type="gramEnd"/>
      <w:r w:rsidRPr="00C71D1B">
        <w:rPr>
          <w:sz w:val="28"/>
          <w:szCs w:val="28"/>
        </w:rPr>
        <w:t xml:space="preserve"> бы занять Российский государственный профессионально-педагогический университет, с его  фундаментальными научн</w:t>
      </w:r>
      <w:r>
        <w:rPr>
          <w:sz w:val="28"/>
          <w:szCs w:val="28"/>
        </w:rPr>
        <w:t>ыми школами, в решении</w:t>
      </w:r>
      <w:r w:rsidRPr="00C71D1B">
        <w:rPr>
          <w:sz w:val="28"/>
          <w:szCs w:val="28"/>
        </w:rPr>
        <w:t xml:space="preserve"> стратегических задач, стоящих перед РАО, в том числе в развитии системы подготовки инженерных кадров в системе непрерывного образования?</w:t>
      </w:r>
    </w:p>
    <w:p w:rsidR="00ED36B1" w:rsidRPr="00C71D1B" w:rsidRDefault="00ED36B1" w:rsidP="00ED36B1">
      <w:pPr>
        <w:pStyle w:val="a3"/>
        <w:jc w:val="both"/>
        <w:rPr>
          <w:sz w:val="28"/>
          <w:szCs w:val="28"/>
        </w:rPr>
      </w:pPr>
    </w:p>
    <w:p w:rsidR="00ED36B1" w:rsidRPr="00ED22BD" w:rsidRDefault="00ED36B1" w:rsidP="00ED36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6B1" w:rsidRDefault="00ED36B1" w:rsidP="00ED36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Спектр инженерных наук</w:t>
      </w:r>
      <w:r w:rsidRPr="00ED2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очень широк. Поэтому в такой постановке ответить на вопрос практически невозможно. На мой взгляд, об этом можно говорить в рамках профильного обучения. Если профильное обучение связано с будущей инженерной деятельностью, то, скорее всего, какие-то разделы инженерных наук можно попытаться адаптировать к школьной программе. Но делать это надо максимально осторожно. </w:t>
      </w:r>
    </w:p>
    <w:p w:rsidR="00ED36B1" w:rsidRDefault="00ED36B1" w:rsidP="00ED36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у школьников формировать дилетантский подход (объяснять «на пальцах»). Вместе с этим, знания без соответствующих умений и навыков неэффективны. Действующие школьные программы уже и так в достаточной степени перегружены.</w:t>
      </w:r>
    </w:p>
    <w:p w:rsidR="00ED36B1" w:rsidRDefault="00ED36B1" w:rsidP="00ED36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По-видимому, в первую очередь представителям инженерных вузов надо больше внимание уделять вопросам преподавания в школах математики, физики, химии и содержанию этих предметов. Данные предметы лежат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фундаменте инженерных наук и через них инженерные науки могут включаться в процесс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фундаментализации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содержания образования.</w:t>
      </w:r>
    </w:p>
    <w:p w:rsidR="00ED36B1" w:rsidRDefault="00ED36B1" w:rsidP="00ED36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Это снижение и так уже значительно повлияло. Многие технические вузы вынуждены в рамках своих математических дисциплин учить студентов на первом курсе элементарной математике. Это сокращает время изучения разделов высшей математики, на которые и так не хватает учебного времени. А современный инженер не мыслим без хорошей математической подготовки. </w:t>
      </w:r>
    </w:p>
    <w:p w:rsidR="00ED36B1" w:rsidRDefault="00ED36B1" w:rsidP="00ED36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данные проблемы рассмотрены в статье</w:t>
      </w:r>
      <w:r w:rsidRPr="00E87E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E44">
        <w:rPr>
          <w:rFonts w:ascii="Times New Roman" w:hAnsi="Times New Roman" w:cs="Times New Roman"/>
          <w:sz w:val="28"/>
          <w:szCs w:val="28"/>
        </w:rPr>
        <w:t>Дураков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Б.К. и </w:t>
      </w:r>
      <w:proofErr w:type="spellStart"/>
      <w:r w:rsidRPr="00E87E44">
        <w:rPr>
          <w:rFonts w:ascii="Times New Roman" w:hAnsi="Times New Roman" w:cs="Times New Roman"/>
          <w:sz w:val="28"/>
          <w:szCs w:val="28"/>
        </w:rPr>
        <w:t>Подуфалова</w:t>
      </w:r>
      <w:proofErr w:type="spellEnd"/>
      <w:r w:rsidRPr="00E87E44">
        <w:rPr>
          <w:rFonts w:ascii="Times New Roman" w:hAnsi="Times New Roman" w:cs="Times New Roman"/>
          <w:sz w:val="28"/>
          <w:szCs w:val="28"/>
        </w:rPr>
        <w:t xml:space="preserve"> Н.Д.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87E44">
        <w:rPr>
          <w:rFonts w:ascii="Times New Roman" w:hAnsi="Times New Roman" w:cs="Times New Roman"/>
          <w:sz w:val="28"/>
          <w:szCs w:val="28"/>
        </w:rPr>
        <w:t xml:space="preserve"> Математическое образование в контексте методологических проблем развития российской системы образования // Педагогика. 2018. № 7. С.3-12.</w:t>
      </w:r>
    </w:p>
    <w:p w:rsidR="00ED36B1" w:rsidRDefault="00ED36B1" w:rsidP="00ED36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мой взгляд, инженерные школы могут благотворно повлиять на расширение профильного обучения, связанного с инженерной и технологической деятельностью, развивать интересы школьников в этом направлении. А мы все знаем какие профили сейчас являются «модными» и у школьников, и у их родителей. Надо постепенно формировать инженерную «моду». </w:t>
      </w:r>
    </w:p>
    <w:p w:rsidR="00ED36B1" w:rsidRDefault="00ED36B1" w:rsidP="00ED36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их надо активнее использовать при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школах, поскольку у многих школьников интересы начинают формироваться практически на финише – выпуске из школы, независимо от того в каком профильном классе они до этого учились.</w:t>
      </w:r>
    </w:p>
    <w:p w:rsidR="00ED36B1" w:rsidRDefault="00ED36B1" w:rsidP="00ED36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Мне трудно детально судить о современных «веяниях» в этой области, но, когда я заканчивал сельскую школу нас учили многому: делать табуретки, работать на токарном станке, ездить на школьном грузовике, водить трактор Белорус, разбирать в совхозных мастерских тракторные двигатели, возится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>… Нашему поколению многие навыки пригодились и в быту, и на работе не зависимо от того, где кому пришлось трудиться.</w:t>
      </w:r>
    </w:p>
    <w:p w:rsidR="00ED36B1" w:rsidRDefault="00ED36B1" w:rsidP="00ED36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мой взгляд, важен не столько выбор самих технологий, включаемых в школьный курс (всё равно не угадаешь, чем придётся заниматься в дальнейшем), сколько возможность привить школьнику интерес к труду (в том числе и физическому), дать общее представление об основных технологиях и, по возможности, выработать навыки, которые будут полезными в жизни, в быту, освоить моторику наиболее часто встречающихся в жизни процессов. А полностью переключать этот курс на изучение основ современных производственных технологий не рационально. Всё равно они не будут освоены в нужной степени и потом придётся переучиваться. </w:t>
      </w:r>
    </w:p>
    <w:p w:rsidR="00ED36B1" w:rsidRDefault="00ED36B1" w:rsidP="00ED36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Надо и дальше развивать те направления исследований, которые сложились благодаря работам Ткаченко Е. В., Романцева Г.М., их соратников. Я думаю, что целесообразно обратить больше внимания на проблемы среднего профессионального образования, его научное и учебно-методическое обеспечение, на проблемы профессиональной ориентации детей и молодежи.</w:t>
      </w:r>
    </w:p>
    <w:p w:rsidR="00ED36B1" w:rsidRDefault="00ED36B1" w:rsidP="00ED36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3F4" w:rsidRDefault="000773F4">
      <w:bookmarkStart w:id="0" w:name="_GoBack"/>
      <w:bookmarkEnd w:id="0"/>
    </w:p>
    <w:sectPr w:rsidR="00077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C04C1"/>
    <w:multiLevelType w:val="hybridMultilevel"/>
    <w:tmpl w:val="02AA6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A3"/>
    <w:rsid w:val="000773F4"/>
    <w:rsid w:val="00A01EA3"/>
    <w:rsid w:val="00E9705A"/>
    <w:rsid w:val="00E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9661"/>
  <w15:chartTrackingRefBased/>
  <w15:docId w15:val="{7D00B449-845B-4286-942D-4CD9C97E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2019-05-07T11:04:00Z</dcterms:created>
  <dcterms:modified xsi:type="dcterms:W3CDTF">2019-05-07T15:43:00Z</dcterms:modified>
</cp:coreProperties>
</file>