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91" w:rsidRPr="00784691" w:rsidRDefault="00784691" w:rsidP="007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69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E7351" w:rsidRDefault="000E7351" w:rsidP="000E7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E7351">
        <w:rPr>
          <w:rFonts w:ascii="Times New Roman" w:eastAsia="Calibri" w:hAnsi="Times New Roman" w:cs="Times New Roman"/>
          <w:b/>
          <w:sz w:val="28"/>
        </w:rPr>
        <w:t xml:space="preserve">Научно-практической конференции </w:t>
      </w:r>
      <w:r w:rsidRPr="000E7351">
        <w:rPr>
          <w:rFonts w:ascii="Times New Roman" w:eastAsia="Calibri" w:hAnsi="Times New Roman" w:cs="Times New Roman"/>
          <w:b/>
          <w:sz w:val="28"/>
        </w:rPr>
        <w:br/>
        <w:t xml:space="preserve">«Региональные научные центры (РНЦ) РАО и научные центры (НЦ) РАО </w:t>
      </w:r>
      <w:r w:rsidRPr="000E7351">
        <w:rPr>
          <w:rFonts w:ascii="Times New Roman" w:eastAsia="Calibri" w:hAnsi="Times New Roman" w:cs="Times New Roman"/>
          <w:b/>
          <w:sz w:val="28"/>
        </w:rPr>
        <w:br/>
        <w:t xml:space="preserve">в реализации основных целей развития высшего образования </w:t>
      </w:r>
      <w:r w:rsidRPr="000E7351">
        <w:rPr>
          <w:rFonts w:ascii="Times New Roman" w:eastAsia="Calibri" w:hAnsi="Times New Roman" w:cs="Times New Roman"/>
          <w:b/>
          <w:sz w:val="28"/>
        </w:rPr>
        <w:br/>
        <w:t xml:space="preserve">на период 2018 </w:t>
      </w:r>
      <w:r w:rsidR="00FC5903" w:rsidRPr="00FC5903">
        <w:rPr>
          <w:rFonts w:ascii="Times New Roman" w:eastAsia="Calibri" w:hAnsi="Times New Roman" w:cs="Times New Roman"/>
          <w:b/>
          <w:sz w:val="28"/>
        </w:rPr>
        <w:t xml:space="preserve">– </w:t>
      </w:r>
      <w:r w:rsidRPr="000E7351">
        <w:rPr>
          <w:rFonts w:ascii="Times New Roman" w:eastAsia="Calibri" w:hAnsi="Times New Roman" w:cs="Times New Roman"/>
          <w:b/>
          <w:sz w:val="28"/>
        </w:rPr>
        <w:t>2025 годы»</w:t>
      </w:r>
    </w:p>
    <w:p w:rsidR="00FC794C" w:rsidRPr="000E7351" w:rsidRDefault="00FC794C" w:rsidP="000E7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56C77" w:rsidRDefault="00456C77" w:rsidP="007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84691" w:rsidRDefault="000E7351" w:rsidP="00FC794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26 октября 2018</w:t>
      </w:r>
      <w:r w:rsidR="006427AB">
        <w:rPr>
          <w:rFonts w:ascii="Times New Roman" w:eastAsia="Calibri" w:hAnsi="Times New Roman" w:cs="Times New Roman"/>
          <w:b/>
          <w:sz w:val="28"/>
        </w:rPr>
        <w:t xml:space="preserve"> года</w:t>
      </w:r>
      <w:r w:rsidR="00FC794C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РАО</w:t>
      </w:r>
    </w:p>
    <w:p w:rsidR="00FC794C" w:rsidRDefault="00FC794C" w:rsidP="00FC794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      г. Москва</w:t>
      </w:r>
    </w:p>
    <w:p w:rsidR="009E0515" w:rsidRPr="00784691" w:rsidRDefault="009E0515" w:rsidP="007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691" w:rsidRPr="00FC794C" w:rsidRDefault="00784691" w:rsidP="00FC794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16"/>
          <w:shd w:val="clear" w:color="auto" w:fill="FFFFFF"/>
          <w:lang w:eastAsia="ru-RU"/>
        </w:rPr>
      </w:pPr>
      <w:r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представленные на </w:t>
      </w:r>
      <w:r w:rsidR="00456C77"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Научно-практической конференции «Региональные научные центры (РНЦ) РАО и научные центры (НЦ) РАО в реализации основных целей развития высш</w:t>
      </w:r>
      <w:r w:rsidR="00FC5903"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образования на период 2018 – </w:t>
      </w:r>
      <w:r w:rsidR="00456C77"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годы»</w:t>
      </w:r>
      <w:r w:rsidR="006427AB"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доклады:</w:t>
      </w:r>
    </w:p>
    <w:p w:rsidR="00784691" w:rsidRPr="00784691" w:rsidRDefault="00784691" w:rsidP="009E05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E7351" w:rsidRPr="000E7351" w:rsidTr="000E7351">
        <w:tc>
          <w:tcPr>
            <w:tcW w:w="5000" w:type="pct"/>
            <w:shd w:val="clear" w:color="auto" w:fill="auto"/>
          </w:tcPr>
          <w:p w:rsidR="000E7351" w:rsidRDefault="006427AB" w:rsidP="00D4518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Бугров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Д.В. «Перспективы цифрового образования в подготовке инженерных кадров»</w:t>
            </w:r>
            <w:r w:rsidR="000E7351" w:rsidRPr="009E0515">
              <w:rPr>
                <w:rFonts w:ascii="Times New Roman" w:eastAsia="Times New Roman" w:hAnsi="Times New Roman" w:cs="Arial"/>
                <w:b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(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Уральский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РНЦ РАО на базе</w:t>
            </w:r>
            <w:r w:rsidR="009E0515" w:rsidRPr="009E0515">
              <w:rPr>
                <w:rFonts w:ascii="Times New Roman" w:eastAsia="Times New Roman" w:hAnsi="Times New Roman" w:cs="Arial"/>
                <w:b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hyperlink r:id="rId5" w:history="1">
              <w:r w:rsidR="000E7351" w:rsidRPr="009E0515">
                <w:rPr>
                  <w:rStyle w:val="a4"/>
                  <w:rFonts w:ascii="Times New Roman" w:eastAsia="Times New Roman" w:hAnsi="Times New Roman" w:cs="Arial"/>
                  <w:color w:val="auto"/>
                  <w:sz w:val="28"/>
                  <w:szCs w:val="16"/>
                  <w:u w:val="none"/>
                  <w:shd w:val="clear" w:color="auto" w:fill="FFFFFF"/>
                  <w:lang w:eastAsia="ru-RU"/>
                </w:rPr>
                <w:t xml:space="preserve">Уральского федерального университета имени первого Президента России </w:t>
              </w:r>
              <w:r w:rsidR="009F5ABD">
                <w:rPr>
                  <w:rStyle w:val="a4"/>
                  <w:rFonts w:ascii="Times New Roman" w:eastAsia="Times New Roman" w:hAnsi="Times New Roman" w:cs="Arial"/>
                  <w:color w:val="auto"/>
                  <w:sz w:val="28"/>
                  <w:szCs w:val="16"/>
                  <w:u w:val="none"/>
                  <w:shd w:val="clear" w:color="auto" w:fill="FFFFFF"/>
                  <w:lang w:eastAsia="ru-RU"/>
                </w:rPr>
                <w:br/>
              </w:r>
              <w:r w:rsidR="000E7351" w:rsidRPr="009E0515">
                <w:rPr>
                  <w:rStyle w:val="a4"/>
                  <w:rFonts w:ascii="Times New Roman" w:eastAsia="Times New Roman" w:hAnsi="Times New Roman" w:cs="Arial"/>
                  <w:color w:val="auto"/>
                  <w:sz w:val="28"/>
                  <w:szCs w:val="16"/>
                  <w:u w:val="none"/>
                  <w:shd w:val="clear" w:color="auto" w:fill="FFFFFF"/>
                  <w:lang w:eastAsia="ru-RU"/>
                </w:rPr>
                <w:t>Б.Н. Ельцина</w:t>
              </w:r>
            </w:hyperlink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;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163793" w:rsidRPr="009E0515" w:rsidRDefault="00163793" w:rsidP="00163793">
            <w:pPr>
              <w:spacing w:after="0" w:line="240" w:lineRule="auto"/>
              <w:ind w:left="1042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Default="006427AB" w:rsidP="00AA398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Ермаков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П.Н. 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«Роль Южного регионального научного центра РАО в развитии высшего образования на Юге России»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Южный РНЦ РАО на базе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Южного федера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льного университета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;</w:t>
            </w:r>
          </w:p>
          <w:p w:rsidR="00163793" w:rsidRPr="009E0515" w:rsidRDefault="00163793" w:rsidP="001637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  <w:p w:rsidR="009E0515" w:rsidRPr="00163793" w:rsidRDefault="006427AB" w:rsidP="000E735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Писарева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С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.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А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.</w:t>
            </w:r>
            <w:r w:rsidR="009E0515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«Активизация исследовательской позиции субъектов высшего образования как фактор обеспечения его качества»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(Северо-Западный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РНЦ РАО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РГПУ им. А.И. Герцена</w:t>
            </w:r>
            <w:r w:rsidR="009E051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;</w:t>
            </w:r>
          </w:p>
          <w:p w:rsidR="00163793" w:rsidRPr="009E0515" w:rsidRDefault="00163793" w:rsidP="001637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</w:p>
          <w:p w:rsidR="00163793" w:rsidRDefault="006427AB" w:rsidP="0062490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Глузман</w:t>
            </w:r>
            <w:r w:rsidR="008A1028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А.В.</w:t>
            </w:r>
            <w:r w:rsidR="009E0515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«Роль Крымского научного центра РАО в развитии высшего педагогического образования в регионе»</w:t>
            </w:r>
            <w:r w:rsidR="008A1028" w:rsidRPr="008A1028"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8A1028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(К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рымский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РНЦ РАО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Гуманитарно-педагогической академии Крымского федерального университета имени В.И. Вернадского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);</w:t>
            </w:r>
          </w:p>
          <w:p w:rsidR="000E7351" w:rsidRPr="008A1028" w:rsidRDefault="000E7351" w:rsidP="001637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0E7351" w:rsidRPr="000E7351" w:rsidRDefault="006427AB" w:rsidP="008A102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Голохваст</w:t>
            </w:r>
            <w:proofErr w:type="spellEnd"/>
            <w:r w:rsidR="008A1028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К.С. 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«Об исследованиях виртуальной реальности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в лаборатории педагогической психофизиологии Дальневосточного РНЦ РАО»</w:t>
            </w:r>
            <w:r w:rsidR="008A1028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Д</w:t>
            </w:r>
            <w:r w:rsidR="008A1028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ал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ьневосточный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РНЦ РАО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Дальневосточного федерального университета</w:t>
            </w:r>
            <w:r w:rsidR="008A1028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); </w:t>
            </w:r>
          </w:p>
        </w:tc>
      </w:tr>
      <w:tr w:rsidR="000E7351" w:rsidRPr="000E7351" w:rsidTr="000E7351">
        <w:tc>
          <w:tcPr>
            <w:tcW w:w="5000" w:type="pct"/>
            <w:shd w:val="clear" w:color="auto" w:fill="auto"/>
          </w:tcPr>
          <w:p w:rsidR="000E7351" w:rsidRPr="000E7351" w:rsidRDefault="000E7351" w:rsidP="008A10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</w:tc>
      </w:tr>
      <w:tr w:rsidR="000E7351" w:rsidRPr="000E7351" w:rsidTr="000E7351">
        <w:tc>
          <w:tcPr>
            <w:tcW w:w="5000" w:type="pct"/>
            <w:shd w:val="clear" w:color="auto" w:fill="auto"/>
          </w:tcPr>
          <w:p w:rsidR="000E7351" w:rsidRPr="00163793" w:rsidRDefault="006427AB" w:rsidP="0016379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Берил</w:t>
            </w:r>
            <w:proofErr w:type="spellEnd"/>
            <w:r w:rsidR="008A1028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С.И. «Роль Приднестровского научного центра РАО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8A1028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в развитии высшего педагогического образования и науки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8A1028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в Приднестровье»</w:t>
            </w:r>
            <w:r w:rsidR="00163793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(Приднестровский</w:t>
            </w:r>
            <w:r w:rsidR="008A1028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НЦ РАО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базе </w:t>
            </w:r>
            <w:r w:rsidR="008A1028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Приднестровского государственного университета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8A1028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им. Т.Г. Шевченко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); </w:t>
            </w:r>
          </w:p>
        </w:tc>
      </w:tr>
      <w:tr w:rsidR="008A1028" w:rsidRPr="000E7351" w:rsidTr="000E7351">
        <w:tc>
          <w:tcPr>
            <w:tcW w:w="5000" w:type="pct"/>
            <w:shd w:val="clear" w:color="auto" w:fill="auto"/>
          </w:tcPr>
          <w:p w:rsidR="008A1028" w:rsidRPr="00163793" w:rsidRDefault="008A1028" w:rsidP="0016379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16"/>
                <w:shd w:val="clear" w:color="auto" w:fill="FFFFFF"/>
                <w:lang w:eastAsia="ru-RU"/>
              </w:rPr>
            </w:pPr>
          </w:p>
        </w:tc>
      </w:tr>
      <w:tr w:rsidR="000E7351" w:rsidRPr="000E7351" w:rsidTr="000E7351">
        <w:tc>
          <w:tcPr>
            <w:tcW w:w="5000" w:type="pct"/>
            <w:shd w:val="clear" w:color="auto" w:fill="auto"/>
          </w:tcPr>
          <w:p w:rsidR="000E7351" w:rsidRDefault="008A1028" w:rsidP="005269D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 w:rsidRPr="00163793">
              <w:rPr>
                <w:rFonts w:ascii="Times New Roman" w:eastAsia="Times New Roman" w:hAnsi="Times New Roman" w:cs="Arial"/>
                <w:b/>
                <w:bCs/>
                <w:sz w:val="28"/>
                <w:szCs w:val="16"/>
                <w:shd w:val="clear" w:color="auto" w:fill="FFFFFF"/>
                <w:lang w:eastAsia="ru-RU"/>
              </w:rPr>
              <w:lastRenderedPageBreak/>
              <w:t xml:space="preserve"> </w:t>
            </w:r>
            <w:proofErr w:type="spellStart"/>
            <w:r w:rsidR="006427AB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>Андрюхина</w:t>
            </w:r>
            <w:proofErr w:type="spellEnd"/>
            <w:r w:rsidR="00163793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D26F5A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>Л</w:t>
            </w:r>
            <w:r w:rsidR="00163793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>.</w:t>
            </w:r>
            <w:r w:rsidR="00D26F5A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>М</w:t>
            </w:r>
            <w:r w:rsidR="00163793" w:rsidRPr="00163793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 xml:space="preserve">. </w:t>
            </w:r>
            <w:r w:rsidR="000E7351" w:rsidRPr="00163793">
              <w:rPr>
                <w:rFonts w:ascii="Times New Roman" w:eastAsia="Times New Roman" w:hAnsi="Times New Roman" w:cs="Arial"/>
                <w:bCs/>
                <w:sz w:val="28"/>
                <w:szCs w:val="16"/>
                <w:shd w:val="clear" w:color="auto" w:fill="FFFFFF"/>
                <w:lang w:eastAsia="ru-RU"/>
              </w:rPr>
              <w:t>«</w:t>
            </w:r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Роль научного центра РАО Российского государственного профессионально-педагогического университета в формировании платформы инновационного развития профессионального и профессионально-педагогического образования» 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(</w:t>
            </w:r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НЦ РАО Российского государственного профессионально-педагогического университета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);</w:t>
            </w:r>
          </w:p>
          <w:p w:rsidR="006427AB" w:rsidRPr="00163793" w:rsidRDefault="006427AB" w:rsidP="006427AB">
            <w:pPr>
              <w:spacing w:after="0" w:line="240" w:lineRule="auto"/>
              <w:ind w:left="1042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Pr="00590135" w:rsidRDefault="006427AB" w:rsidP="000E735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Малкова</w:t>
            </w:r>
            <w:r w:rsidR="00163793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И.Ю. </w:t>
            </w:r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«Роль Сибирского РНЦ РАО в поддержке профессионального развития преподавателей научно-исследовательского университета в условиях </w:t>
            </w:r>
            <w:proofErr w:type="spellStart"/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цифровизации</w:t>
            </w:r>
            <w:proofErr w:type="spellEnd"/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образования»</w:t>
            </w:r>
            <w:r w:rsidR="00163793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(Сибирский</w:t>
            </w:r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РНЦ РАО</w:t>
            </w:r>
            <w:r w:rsidR="00163793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базе</w:t>
            </w:r>
            <w:r w:rsidR="000E7351" w:rsidRP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Национального исследовательского Томского государственного университета</w:t>
            </w:r>
            <w:r w:rsidR="00163793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);</w:t>
            </w:r>
          </w:p>
          <w:p w:rsidR="00590135" w:rsidRPr="00163793" w:rsidRDefault="00590135" w:rsidP="00590135">
            <w:pPr>
              <w:spacing w:after="0" w:line="240" w:lineRule="auto"/>
              <w:ind w:left="1042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Pr="00590135" w:rsidRDefault="006427AB" w:rsidP="000E735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Коротков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А.М. 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«Взаимодействие научно-образовательного центра РАО Волгоградского государственного социально-педагогического университета (ВНОЦ РАО) с муниципальными образовательными системами региона»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</w:t>
            </w:r>
            <w:r w:rsidR="00590135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>Волгоградский НЦ РАО на базе Волгоградского</w:t>
            </w:r>
            <w:r w:rsidR="000E7351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 xml:space="preserve"> государственного социально-педагогичес</w:t>
            </w:r>
            <w:r w:rsidR="00590135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>кого университета)</w:t>
            </w:r>
            <w:r w:rsid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>;</w:t>
            </w:r>
          </w:p>
          <w:p w:rsidR="00590135" w:rsidRPr="00590135" w:rsidRDefault="00590135" w:rsidP="005901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Pr="00590135" w:rsidRDefault="006427AB" w:rsidP="000E735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Воробьева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Е.В. 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«Особенности работы НЦ РАО в условиях опорного ВУЗа»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</w:t>
            </w:r>
            <w:r w:rsidR="000E7351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>НЦ РАО</w:t>
            </w:r>
            <w:r w:rsidR="00590135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 xml:space="preserve"> Донского государственного техничес</w:t>
            </w:r>
            <w:r w:rsidR="00590135" w:rsidRP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>кого университета)</w:t>
            </w:r>
            <w:r w:rsidR="00590135">
              <w:rPr>
                <w:rFonts w:ascii="Times New Roman" w:eastAsia="Times New Roman" w:hAnsi="Times New Roman" w:cs="Arial"/>
                <w:iCs/>
                <w:sz w:val="28"/>
                <w:szCs w:val="16"/>
                <w:shd w:val="clear" w:color="auto" w:fill="FFFFFF"/>
                <w:lang w:eastAsia="ru-RU"/>
              </w:rPr>
              <w:t>;</w:t>
            </w:r>
          </w:p>
          <w:p w:rsidR="000E7351" w:rsidRPr="000E7351" w:rsidRDefault="000E7351" w:rsidP="000E73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Default="00590135" w:rsidP="000E735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Чумаченко Т.А. 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«Основные направления деятельности Южно-Уральского НЦ РАО</w:t>
            </w: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в осуществлении фундаментальных и поисковых научных исследований»</w:t>
            </w: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</w:t>
            </w:r>
            <w:r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НЦ РАО на базе 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Южно-Уральского государственного гуманитарно-педагогического университета</w:t>
            </w: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);</w:t>
            </w:r>
          </w:p>
          <w:p w:rsidR="00590135" w:rsidRDefault="00590135" w:rsidP="00590135">
            <w:pPr>
              <w:spacing w:after="0" w:line="240" w:lineRule="auto"/>
              <w:ind w:left="1042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Pr="00590135" w:rsidRDefault="006427AB" w:rsidP="008E41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Толстов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С.Н. 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«Роль Ивановского научного центра РАО в развитии системы непрерывного образования в регионе»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Ивановского 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НЦ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РАО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Ивановского государственного университета</w:t>
            </w:r>
            <w:r w:rsidR="00590135" w:rsidRPr="00590135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);</w:t>
            </w:r>
          </w:p>
          <w:p w:rsidR="00590135" w:rsidRPr="00590135" w:rsidRDefault="00590135" w:rsidP="005901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Default="006427AB" w:rsidP="001226B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Байбородова</w:t>
            </w:r>
            <w:proofErr w:type="spellEnd"/>
            <w:r w:rsidR="0032177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Л.В. 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«Основные направления и результаты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психолого-педагогических исследований в НЦ РАО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на базе Ярославского государственного педагогического университета им. К.Д. Ушинского»</w:t>
            </w:r>
            <w:r w:rsidR="0032177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(Ярославский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НЦ РАО</w:t>
            </w:r>
            <w:r w:rsidR="0032177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Ярославского государственного педагогического университета </w:t>
            </w:r>
            <w:r w:rsidR="009F5ABD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br/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им. К.Д. Ушинского</w:t>
            </w:r>
            <w:r w:rsid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);</w:t>
            </w:r>
          </w:p>
          <w:p w:rsidR="00321771" w:rsidRPr="00321771" w:rsidRDefault="00321771" w:rsidP="00321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</w:pPr>
          </w:p>
          <w:p w:rsidR="00321771" w:rsidRPr="00321771" w:rsidRDefault="00321771" w:rsidP="00BC4BA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  <w:r w:rsidRPr="00321771"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6427AB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Шукшина</w:t>
            </w:r>
            <w:r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Т.И. 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«Роль Мордовского НЦ РАО в проектировании и реализации модели практико-ориентированной подготовки будущего педагога»</w:t>
            </w:r>
            <w:r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(Мордовский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НЦ РАО</w:t>
            </w:r>
            <w:r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Мордовского государственного педагогического института имени М.Е. </w:t>
            </w:r>
            <w:proofErr w:type="spellStart"/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Евсевьева</w:t>
            </w:r>
            <w:proofErr w:type="spellEnd"/>
            <w:r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;</w:t>
            </w:r>
          </w:p>
          <w:p w:rsidR="00321771" w:rsidRPr="00321771" w:rsidRDefault="00321771" w:rsidP="00321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</w:p>
          <w:p w:rsidR="000E7351" w:rsidRPr="000E7351" w:rsidRDefault="006427AB" w:rsidP="0032177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lastRenderedPageBreak/>
              <w:t>Наговицын</w:t>
            </w:r>
            <w:r w:rsidR="0032177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Р.С. </w:t>
            </w:r>
            <w:r w:rsidR="000E7351" w:rsidRP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«Роль Удмуртского НЦ РАО в разработке и реализации региональной модели   профессионального роста учителей»</w:t>
            </w:r>
            <w:r w:rsidR="000E7351" w:rsidRPr="000E735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</w:t>
            </w:r>
            <w:r w:rsid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(Удмуртский</w:t>
            </w:r>
            <w:r w:rsidR="000E7351" w:rsidRPr="000E735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НЦ РАО</w:t>
            </w:r>
            <w:r w:rsid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на базе</w:t>
            </w:r>
            <w:r w:rsidR="000E7351" w:rsidRPr="000E735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 xml:space="preserve"> Глазовского государственного педагогического института имени В.Г. Короленко</w:t>
            </w:r>
            <w:r w:rsidR="0032177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)</w:t>
            </w:r>
            <w:r w:rsidR="000E7351" w:rsidRPr="000E7351">
              <w:rPr>
                <w:rFonts w:ascii="Times New Roman" w:eastAsia="Times New Roman" w:hAnsi="Times New Roman" w:cs="Arial"/>
                <w:sz w:val="28"/>
                <w:szCs w:val="16"/>
                <w:shd w:val="clear" w:color="auto" w:fill="FFFFFF"/>
                <w:lang w:eastAsia="ru-RU"/>
              </w:rPr>
              <w:t>.</w:t>
            </w:r>
          </w:p>
        </w:tc>
      </w:tr>
    </w:tbl>
    <w:p w:rsidR="000E7351" w:rsidRDefault="000E7351" w:rsidP="000E735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16"/>
          <w:shd w:val="clear" w:color="auto" w:fill="FFFFFF"/>
          <w:lang w:eastAsia="ru-RU"/>
        </w:rPr>
      </w:pPr>
    </w:p>
    <w:p w:rsidR="000E7351" w:rsidRPr="00FC794C" w:rsidRDefault="00784691" w:rsidP="00FC794C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0E7351" w:rsidRPr="00FC794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осуществления совместной научно-исследовательской, образовательной, инновационной, международной деятельности РНЦ РАО, НЦ РАО и отделений РАО в рамках Соглашений о научном сотрудничестве Федерального государственного бюджетного учреждения «Российская академия образования» и вузов:</w:t>
      </w:r>
    </w:p>
    <w:p w:rsidR="003F4D0D" w:rsidRPr="003F4D0D" w:rsidRDefault="002E4E19" w:rsidP="003F4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отделениям РАО</w:t>
      </w:r>
      <w:r w:rsidR="00C20AD8" w:rsidRPr="00C2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разослать во все РНЦ РАО и НЦ РАО предложения о совместной деятельности по основным проблемам развития системы образования в контексте целей и задач, обозначенных в национальных проектах «Наука», «Образование» и «Цифровая экономика»; предусмотреть в планах работы на 2019 год участие в научных исследованиях в области педагогики, психологии и других наук об образовании, проводимых РНЦ РАО и НЦ РАО в регионах; </w:t>
      </w:r>
      <w:r w:rsidR="003F4D0D"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осуществлять на регулярной основе </w:t>
      </w:r>
      <w:r w:rsidR="006427AB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</w:t>
      </w:r>
      <w:r w:rsid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3F4D0D"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РНЦ и НЦ РАО, а также </w:t>
      </w:r>
      <w:r w:rsid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3F4D0D"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</w:t>
      </w:r>
      <w:r w:rsid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>ьными исследовательскими группами в дистанционной форме (трансляция заседаний о</w:t>
      </w:r>
      <w:r w:rsidR="003F4D0D"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тделений, оппонирование, индивидуальное консультирование), что </w:t>
      </w:r>
      <w:r w:rsid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способствовать усилению коммуникативной функции</w:t>
      </w:r>
      <w:r w:rsidR="003F4D0D"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РАО как организатора и координатора совмест</w:t>
      </w:r>
      <w:r w:rsidR="00282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с Центрами в пределах России </w:t>
      </w:r>
      <w:r w:rsidR="003F4D0D"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бывшем постсоветском пространстве (СНГ)</w:t>
      </w:r>
      <w:r w:rsid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F4D0D" w:rsidRPr="00C20AD8" w:rsidRDefault="003F4D0D" w:rsidP="003F4D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0D" w:rsidRDefault="002E4E19" w:rsidP="003F4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РНЦ РАО и НЦ РАО </w:t>
      </w:r>
      <w:r w:rsidR="00321771" w:rsidRPr="007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предложения отделений РАО и преду</w:t>
      </w:r>
      <w:r w:rsidR="00496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 планах работы на 2019</w:t>
      </w:r>
      <w:r w:rsidR="00321771" w:rsidRPr="007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D0D" w:rsidRPr="003F4D0D" w:rsidRDefault="003F4D0D" w:rsidP="00FC794C">
      <w:pPr>
        <w:pStyle w:val="a3"/>
        <w:numPr>
          <w:ilvl w:val="0"/>
          <w:numId w:val="16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направления прикладных научных исследований и </w:t>
      </w:r>
      <w:r w:rsidR="0028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научно-образовательные 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совместной деятельности с отделениями РАО;</w:t>
      </w:r>
    </w:p>
    <w:p w:rsidR="003F4D0D" w:rsidRPr="003F4D0D" w:rsidRDefault="003F4D0D" w:rsidP="003F4D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и модели деятельности РНЦ и НЦ РАО, позволяющие четко разделить содержание работы научного центра от направлений НИР, реализуемых университетом/вузом; при этом следует учитывать: культурный региональный компонент; возможности социального партнерства; потребность регионов в научно-методической, экспертной, педагогической поддержке при решении целей и задач национальных проектов «Наука», «Образование», «Цифровая экономика»; связь Центра с муниципалитетами; актуальность проектного и междисциплинарного подходов в научных исследованиях, а также тенденции к коммерциализации научной деятельности в региона</w:t>
      </w:r>
      <w:r w:rsidR="002827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D0D" w:rsidRDefault="003F4D0D" w:rsidP="003F4D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организационных и событийных подходов в деятельности Центров к научным и научно-методическим подходам с акцентированием значимости создания научного продукта, который будет составлять специфическую основу образовательной политики региона;</w:t>
      </w:r>
    </w:p>
    <w:p w:rsidR="003F4D0D" w:rsidRPr="003F4D0D" w:rsidRDefault="003F4D0D" w:rsidP="003F4D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0D" w:rsidRDefault="003F4D0D" w:rsidP="003F4D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E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 РАО, НЦ РАО и отделениям РАО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28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и 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накопленного опыта и наиболее значимых результатов научно-исследовательской, образовательной, инновационной, международной деятельности осуществлять совместные</w:t>
      </w:r>
      <w:r w:rsidRPr="003F4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крупномасштабные публикации (коллективные монографии, каталоги/энциклопедии позитивных практик в решении исследуемых проблем, банки научно-методических материалов, инновационных технологий, предметных методик, программ повышения квалификации); 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информировать общественность о процессе и результатах совместной деятельности, максимально используя возможности специализированного ресурса на сайте РАО; </w:t>
      </w:r>
      <w:r w:rsidR="00C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промежуточных результатах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научно-исследовательской, образовательной, инновационной, международной деятельности в рамках Соглашений о научном сотрудничестве доложить на </w:t>
      </w:r>
      <w:r w:rsidR="00642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C8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РНЦ РАО и НЦ РАО.</w:t>
      </w:r>
    </w:p>
    <w:p w:rsidR="00FC794C" w:rsidRDefault="00FC794C" w:rsidP="00F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794C" w:rsidRDefault="00FC794C" w:rsidP="00F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4C" w:rsidRPr="00FC794C" w:rsidRDefault="00FC794C" w:rsidP="00FC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Конференции</w:t>
      </w:r>
    </w:p>
    <w:p w:rsidR="00C20AD8" w:rsidRDefault="00C20AD8" w:rsidP="003F4D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0D" w:rsidRDefault="003F4D0D" w:rsidP="003F4D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0D" w:rsidRDefault="003F4D0D" w:rsidP="003F4D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75" w:rsidRPr="003F4D0D" w:rsidRDefault="00A13175" w:rsidP="003F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51" w:rsidRPr="000E7351" w:rsidRDefault="000E7351" w:rsidP="003217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96BB9" w:rsidRDefault="00496BB9" w:rsidP="00496B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496BB9" w:rsidSect="00C338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36B"/>
    <w:multiLevelType w:val="hybridMultilevel"/>
    <w:tmpl w:val="1E4C8D42"/>
    <w:lvl w:ilvl="0" w:tplc="A6DE2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E3C50"/>
    <w:multiLevelType w:val="hybridMultilevel"/>
    <w:tmpl w:val="104210B8"/>
    <w:lvl w:ilvl="0" w:tplc="A6DE21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04521"/>
    <w:multiLevelType w:val="hybridMultilevel"/>
    <w:tmpl w:val="A8DEF38E"/>
    <w:lvl w:ilvl="0" w:tplc="2CAC5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97240"/>
    <w:multiLevelType w:val="hybridMultilevel"/>
    <w:tmpl w:val="9B883848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B48"/>
    <w:multiLevelType w:val="hybridMultilevel"/>
    <w:tmpl w:val="103C5138"/>
    <w:lvl w:ilvl="0" w:tplc="A6DE21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33BD7"/>
    <w:multiLevelType w:val="hybridMultilevel"/>
    <w:tmpl w:val="54582962"/>
    <w:lvl w:ilvl="0" w:tplc="DB8C1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9A1"/>
    <w:multiLevelType w:val="hybridMultilevel"/>
    <w:tmpl w:val="E1FE823A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61129"/>
    <w:multiLevelType w:val="hybridMultilevel"/>
    <w:tmpl w:val="1C5A0548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80BCC"/>
    <w:multiLevelType w:val="hybridMultilevel"/>
    <w:tmpl w:val="3BAA37F2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618B"/>
    <w:multiLevelType w:val="hybridMultilevel"/>
    <w:tmpl w:val="DF7EA1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B22DAD"/>
    <w:multiLevelType w:val="hybridMultilevel"/>
    <w:tmpl w:val="EA0C78E2"/>
    <w:lvl w:ilvl="0" w:tplc="A3F6B714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5E3D210E"/>
    <w:multiLevelType w:val="hybridMultilevel"/>
    <w:tmpl w:val="F3186A04"/>
    <w:lvl w:ilvl="0" w:tplc="87D8D66C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65105BEB"/>
    <w:multiLevelType w:val="hybridMultilevel"/>
    <w:tmpl w:val="1180CAA8"/>
    <w:lvl w:ilvl="0" w:tplc="9E1890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0424C7"/>
    <w:multiLevelType w:val="hybridMultilevel"/>
    <w:tmpl w:val="5EFA0434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42E8F"/>
    <w:multiLevelType w:val="hybridMultilevel"/>
    <w:tmpl w:val="6240B5B8"/>
    <w:lvl w:ilvl="0" w:tplc="3AF09B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BB5729"/>
    <w:multiLevelType w:val="hybridMultilevel"/>
    <w:tmpl w:val="30A21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7"/>
    <w:rsid w:val="000205AB"/>
    <w:rsid w:val="000E7351"/>
    <w:rsid w:val="00163793"/>
    <w:rsid w:val="002827CE"/>
    <w:rsid w:val="002E4E19"/>
    <w:rsid w:val="00321771"/>
    <w:rsid w:val="003F4D0D"/>
    <w:rsid w:val="00456C77"/>
    <w:rsid w:val="00496BB9"/>
    <w:rsid w:val="00590135"/>
    <w:rsid w:val="00635B70"/>
    <w:rsid w:val="006427AB"/>
    <w:rsid w:val="00684707"/>
    <w:rsid w:val="00784691"/>
    <w:rsid w:val="008A1028"/>
    <w:rsid w:val="009E0515"/>
    <w:rsid w:val="009F5ABD"/>
    <w:rsid w:val="00A07507"/>
    <w:rsid w:val="00A13175"/>
    <w:rsid w:val="00AB2625"/>
    <w:rsid w:val="00BA4B1D"/>
    <w:rsid w:val="00C20AD8"/>
    <w:rsid w:val="00C82CC5"/>
    <w:rsid w:val="00CF32A2"/>
    <w:rsid w:val="00D26F5A"/>
    <w:rsid w:val="00D4481D"/>
    <w:rsid w:val="00FC5903"/>
    <w:rsid w:val="00FC794C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0A86-DDB4-48B6-BE74-9FDB148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3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inedu.ru/uralskij-federalnyj-universitet-imeni-pervogo-prezidenta-rossii-b-n--elc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User6rao</dc:creator>
  <cp:keywords/>
  <dc:description/>
  <cp:lastModifiedBy>User6rao</cp:lastModifiedBy>
  <cp:revision>4</cp:revision>
  <cp:lastPrinted>2018-11-15T11:08:00Z</cp:lastPrinted>
  <dcterms:created xsi:type="dcterms:W3CDTF">2018-11-21T12:22:00Z</dcterms:created>
  <dcterms:modified xsi:type="dcterms:W3CDTF">2018-11-27T09:20:00Z</dcterms:modified>
</cp:coreProperties>
</file>