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D8684" w14:textId="77777777" w:rsidR="00304ED8" w:rsidRPr="005C6B42" w:rsidRDefault="00304ED8" w:rsidP="00B51716">
      <w:pPr>
        <w:spacing w:after="0" w:line="360" w:lineRule="auto"/>
        <w:ind w:left="-284"/>
        <w:rPr>
          <w:rFonts w:ascii="Times New Roman" w:hAnsi="Times New Roman" w:cs="Times New Roman"/>
          <w:b/>
          <w:sz w:val="28"/>
          <w:szCs w:val="28"/>
        </w:rPr>
      </w:pPr>
      <w:r>
        <w:rPr>
          <w:rFonts w:ascii="Times New Roman" w:hAnsi="Times New Roman" w:cs="Times New Roman"/>
          <w:b/>
          <w:sz w:val="28"/>
          <w:szCs w:val="28"/>
        </w:rPr>
        <w:t>УДК 376</w:t>
      </w:r>
      <w:r w:rsidR="00B51716">
        <w:rPr>
          <w:rFonts w:ascii="Times New Roman" w:hAnsi="Times New Roman" w:cs="Times New Roman"/>
          <w:b/>
          <w:sz w:val="28"/>
          <w:szCs w:val="28"/>
        </w:rPr>
        <w:tab/>
      </w:r>
      <w:r w:rsidR="00B51716">
        <w:rPr>
          <w:rFonts w:ascii="Times New Roman" w:hAnsi="Times New Roman" w:cs="Times New Roman"/>
          <w:b/>
          <w:sz w:val="28"/>
          <w:szCs w:val="28"/>
        </w:rPr>
        <w:tab/>
      </w:r>
      <w:r w:rsidR="00B51716">
        <w:rPr>
          <w:rFonts w:ascii="Times New Roman" w:hAnsi="Times New Roman" w:cs="Times New Roman"/>
          <w:b/>
          <w:sz w:val="28"/>
          <w:szCs w:val="28"/>
        </w:rPr>
        <w:tab/>
      </w:r>
      <w:r w:rsidR="00B51716">
        <w:rPr>
          <w:rFonts w:ascii="Times New Roman" w:hAnsi="Times New Roman" w:cs="Times New Roman"/>
          <w:b/>
          <w:sz w:val="28"/>
          <w:szCs w:val="28"/>
        </w:rPr>
        <w:tab/>
      </w:r>
      <w:r w:rsidR="00B51716">
        <w:rPr>
          <w:rFonts w:ascii="Times New Roman" w:hAnsi="Times New Roman" w:cs="Times New Roman"/>
          <w:b/>
          <w:sz w:val="28"/>
          <w:szCs w:val="28"/>
        </w:rPr>
        <w:tab/>
      </w:r>
      <w:r w:rsidR="00B51716">
        <w:rPr>
          <w:rFonts w:ascii="Times New Roman" w:hAnsi="Times New Roman" w:cs="Times New Roman"/>
          <w:b/>
          <w:sz w:val="28"/>
          <w:szCs w:val="28"/>
        </w:rPr>
        <w:tab/>
      </w:r>
      <w:r w:rsidR="00B51716">
        <w:rPr>
          <w:rFonts w:ascii="Times New Roman" w:hAnsi="Times New Roman" w:cs="Times New Roman"/>
          <w:b/>
          <w:sz w:val="28"/>
          <w:szCs w:val="28"/>
        </w:rPr>
        <w:tab/>
      </w:r>
      <w:r w:rsidR="00B51716">
        <w:rPr>
          <w:rFonts w:ascii="Times New Roman" w:hAnsi="Times New Roman" w:cs="Times New Roman"/>
          <w:b/>
          <w:sz w:val="28"/>
          <w:szCs w:val="28"/>
        </w:rPr>
        <w:tab/>
        <w:t xml:space="preserve">    </w:t>
      </w:r>
      <w:r w:rsidRPr="005C6B42">
        <w:rPr>
          <w:rFonts w:ascii="Times New Roman" w:hAnsi="Times New Roman" w:cs="Times New Roman"/>
          <w:b/>
          <w:sz w:val="28"/>
          <w:szCs w:val="28"/>
        </w:rPr>
        <w:t>Т.Б. Ермолаева</w:t>
      </w:r>
    </w:p>
    <w:p w14:paraId="19AE5244" w14:textId="77777777" w:rsidR="00304ED8" w:rsidRPr="005C6B42" w:rsidRDefault="00304ED8" w:rsidP="00304ED8">
      <w:pPr>
        <w:spacing w:after="0" w:line="360" w:lineRule="auto"/>
        <w:ind w:left="-284" w:firstLine="993"/>
        <w:jc w:val="right"/>
        <w:rPr>
          <w:rFonts w:ascii="Times New Roman" w:hAnsi="Times New Roman" w:cs="Times New Roman"/>
          <w:b/>
          <w:sz w:val="28"/>
          <w:szCs w:val="28"/>
        </w:rPr>
      </w:pPr>
      <w:r w:rsidRPr="005C6B42">
        <w:rPr>
          <w:rFonts w:ascii="Times New Roman" w:hAnsi="Times New Roman" w:cs="Times New Roman"/>
          <w:b/>
          <w:sz w:val="28"/>
          <w:szCs w:val="28"/>
          <w:lang w:val="en-US"/>
        </w:rPr>
        <w:t>T</w:t>
      </w:r>
      <w:r w:rsidRPr="005C6B42">
        <w:rPr>
          <w:rFonts w:ascii="Times New Roman" w:hAnsi="Times New Roman" w:cs="Times New Roman"/>
          <w:b/>
          <w:sz w:val="28"/>
          <w:szCs w:val="28"/>
        </w:rPr>
        <w:t>.</w:t>
      </w:r>
      <w:r w:rsidRPr="005C6B42">
        <w:rPr>
          <w:rFonts w:ascii="Times New Roman" w:hAnsi="Times New Roman" w:cs="Times New Roman"/>
          <w:b/>
          <w:sz w:val="28"/>
          <w:szCs w:val="28"/>
          <w:lang w:val="en-US"/>
        </w:rPr>
        <w:t>B</w:t>
      </w:r>
      <w:r w:rsidRPr="005C6B42">
        <w:rPr>
          <w:rFonts w:ascii="Times New Roman" w:hAnsi="Times New Roman" w:cs="Times New Roman"/>
          <w:b/>
          <w:sz w:val="28"/>
          <w:szCs w:val="28"/>
        </w:rPr>
        <w:t>.</w:t>
      </w:r>
      <w:proofErr w:type="spellStart"/>
      <w:r w:rsidRPr="005C6B42">
        <w:rPr>
          <w:rFonts w:ascii="Times New Roman" w:hAnsi="Times New Roman" w:cs="Times New Roman"/>
          <w:b/>
          <w:sz w:val="28"/>
          <w:szCs w:val="28"/>
          <w:lang w:val="en-US"/>
        </w:rPr>
        <w:t>Yermolayeva</w:t>
      </w:r>
      <w:proofErr w:type="spellEnd"/>
      <w:r w:rsidRPr="005C6B42">
        <w:rPr>
          <w:rFonts w:ascii="Times New Roman" w:hAnsi="Times New Roman" w:cs="Times New Roman"/>
          <w:b/>
          <w:sz w:val="28"/>
          <w:szCs w:val="28"/>
        </w:rPr>
        <w:t xml:space="preserve"> </w:t>
      </w:r>
    </w:p>
    <w:p w14:paraId="4F96CC26" w14:textId="77777777" w:rsidR="00304ED8" w:rsidRDefault="00304ED8" w:rsidP="00304ED8">
      <w:pPr>
        <w:autoSpaceDE w:val="0"/>
        <w:autoSpaceDN w:val="0"/>
        <w:adjustRightInd w:val="0"/>
        <w:spacing w:after="0" w:line="240" w:lineRule="auto"/>
        <w:ind w:firstLine="993"/>
        <w:jc w:val="right"/>
        <w:rPr>
          <w:rFonts w:ascii="Times New Roman" w:hAnsi="Times New Roman" w:cs="Times New Roman"/>
          <w:b/>
          <w:i/>
          <w:sz w:val="28"/>
          <w:szCs w:val="28"/>
        </w:rPr>
      </w:pPr>
      <w:r w:rsidRPr="005C6B42">
        <w:rPr>
          <w:rFonts w:ascii="Times New Roman" w:hAnsi="Times New Roman" w:cs="Times New Roman"/>
          <w:b/>
          <w:i/>
          <w:sz w:val="28"/>
          <w:szCs w:val="28"/>
        </w:rPr>
        <w:t>ГАОУ СО «Социально-профессиональный</w:t>
      </w:r>
    </w:p>
    <w:p w14:paraId="6722B8A6" w14:textId="77777777" w:rsidR="00304ED8" w:rsidRPr="00304ED8" w:rsidRDefault="00304ED8" w:rsidP="00304ED8">
      <w:pPr>
        <w:autoSpaceDE w:val="0"/>
        <w:autoSpaceDN w:val="0"/>
        <w:adjustRightInd w:val="0"/>
        <w:spacing w:after="0" w:line="240" w:lineRule="auto"/>
        <w:ind w:firstLine="993"/>
        <w:jc w:val="right"/>
        <w:rPr>
          <w:rFonts w:ascii="Times New Roman" w:hAnsi="Times New Roman" w:cs="Times New Roman"/>
          <w:b/>
          <w:i/>
          <w:sz w:val="28"/>
          <w:szCs w:val="28"/>
        </w:rPr>
      </w:pPr>
      <w:r w:rsidRPr="00973054">
        <w:rPr>
          <w:rFonts w:ascii="Times New Roman" w:hAnsi="Times New Roman" w:cs="Times New Roman"/>
          <w:b/>
          <w:i/>
          <w:sz w:val="28"/>
          <w:szCs w:val="28"/>
        </w:rPr>
        <w:t xml:space="preserve"> </w:t>
      </w:r>
      <w:r w:rsidRPr="005C6B42">
        <w:rPr>
          <w:rFonts w:ascii="Times New Roman" w:hAnsi="Times New Roman" w:cs="Times New Roman"/>
          <w:b/>
          <w:i/>
          <w:sz w:val="28"/>
          <w:szCs w:val="28"/>
        </w:rPr>
        <w:t>техникум</w:t>
      </w:r>
      <w:r w:rsidRPr="00304ED8">
        <w:rPr>
          <w:rFonts w:ascii="Times New Roman" w:hAnsi="Times New Roman" w:cs="Times New Roman"/>
          <w:b/>
          <w:i/>
          <w:sz w:val="28"/>
          <w:szCs w:val="28"/>
        </w:rPr>
        <w:t xml:space="preserve"> «</w:t>
      </w:r>
      <w:r w:rsidRPr="005C6B42">
        <w:rPr>
          <w:rFonts w:ascii="Times New Roman" w:hAnsi="Times New Roman" w:cs="Times New Roman"/>
          <w:b/>
          <w:i/>
          <w:sz w:val="28"/>
          <w:szCs w:val="28"/>
        </w:rPr>
        <w:t>Строитель</w:t>
      </w:r>
      <w:r w:rsidRPr="00304ED8">
        <w:rPr>
          <w:rFonts w:ascii="Times New Roman" w:hAnsi="Times New Roman" w:cs="Times New Roman"/>
          <w:b/>
          <w:i/>
          <w:sz w:val="28"/>
          <w:szCs w:val="28"/>
        </w:rPr>
        <w:t xml:space="preserve">», </w:t>
      </w:r>
      <w:r w:rsidRPr="005C6B42">
        <w:rPr>
          <w:rFonts w:ascii="Times New Roman" w:hAnsi="Times New Roman" w:cs="Times New Roman"/>
          <w:b/>
          <w:i/>
          <w:sz w:val="28"/>
          <w:szCs w:val="28"/>
        </w:rPr>
        <w:t>Екатеринбург</w:t>
      </w:r>
    </w:p>
    <w:p w14:paraId="3A12B942" w14:textId="77777777" w:rsidR="00304ED8" w:rsidRPr="00766DD6" w:rsidRDefault="00304ED8" w:rsidP="00304ED8">
      <w:pPr>
        <w:autoSpaceDE w:val="0"/>
        <w:autoSpaceDN w:val="0"/>
        <w:adjustRightInd w:val="0"/>
        <w:spacing w:after="0" w:line="240" w:lineRule="auto"/>
        <w:ind w:firstLine="993"/>
        <w:jc w:val="right"/>
        <w:rPr>
          <w:rFonts w:ascii="Times New Roman" w:eastAsia="Calibri" w:hAnsi="Times New Roman" w:cs="Times New Roman"/>
          <w:b/>
          <w:bCs/>
          <w:i/>
          <w:iCs/>
          <w:color w:val="000000"/>
          <w:sz w:val="28"/>
          <w:szCs w:val="28"/>
          <w:lang w:val="en-US"/>
        </w:rPr>
      </w:pPr>
      <w:r w:rsidRPr="005C6B42">
        <w:rPr>
          <w:rFonts w:ascii="Times New Roman" w:eastAsia="Calibri" w:hAnsi="Times New Roman" w:cs="Times New Roman"/>
          <w:b/>
          <w:bCs/>
          <w:i/>
          <w:iCs/>
          <w:color w:val="000000"/>
          <w:sz w:val="28"/>
          <w:szCs w:val="28"/>
          <w:lang w:val="en-US"/>
        </w:rPr>
        <w:t>State</w:t>
      </w:r>
      <w:r w:rsidRPr="00766DD6">
        <w:rPr>
          <w:rFonts w:ascii="Times New Roman" w:eastAsia="Calibri" w:hAnsi="Times New Roman" w:cs="Times New Roman"/>
          <w:b/>
          <w:bCs/>
          <w:i/>
          <w:iCs/>
          <w:color w:val="000000"/>
          <w:sz w:val="28"/>
          <w:szCs w:val="28"/>
          <w:lang w:val="en-US"/>
        </w:rPr>
        <w:t xml:space="preserve"> </w:t>
      </w:r>
      <w:r w:rsidRPr="005C6B42">
        <w:rPr>
          <w:rFonts w:ascii="Times New Roman" w:eastAsia="Calibri" w:hAnsi="Times New Roman" w:cs="Times New Roman"/>
          <w:b/>
          <w:bCs/>
          <w:i/>
          <w:iCs/>
          <w:color w:val="000000"/>
          <w:sz w:val="28"/>
          <w:szCs w:val="28"/>
          <w:lang w:val="en-US"/>
        </w:rPr>
        <w:t>Autonomous</w:t>
      </w:r>
      <w:r w:rsidRPr="00766DD6">
        <w:rPr>
          <w:rFonts w:ascii="Times New Roman" w:eastAsia="Calibri" w:hAnsi="Times New Roman" w:cs="Times New Roman"/>
          <w:b/>
          <w:bCs/>
          <w:i/>
          <w:iCs/>
          <w:color w:val="000000"/>
          <w:sz w:val="28"/>
          <w:szCs w:val="28"/>
          <w:lang w:val="en-US"/>
        </w:rPr>
        <w:t xml:space="preserve"> </w:t>
      </w:r>
      <w:r w:rsidRPr="005C6B42">
        <w:rPr>
          <w:rFonts w:ascii="Times New Roman" w:eastAsia="Calibri" w:hAnsi="Times New Roman" w:cs="Times New Roman"/>
          <w:b/>
          <w:bCs/>
          <w:i/>
          <w:iCs/>
          <w:color w:val="000000"/>
          <w:sz w:val="28"/>
          <w:szCs w:val="28"/>
          <w:lang w:val="en-US"/>
        </w:rPr>
        <w:t>educational</w:t>
      </w:r>
      <w:r w:rsidRPr="00766DD6">
        <w:rPr>
          <w:rFonts w:ascii="Times New Roman" w:eastAsia="Calibri" w:hAnsi="Times New Roman" w:cs="Times New Roman"/>
          <w:b/>
          <w:bCs/>
          <w:i/>
          <w:iCs/>
          <w:color w:val="000000"/>
          <w:sz w:val="28"/>
          <w:szCs w:val="28"/>
          <w:lang w:val="en-US"/>
        </w:rPr>
        <w:t xml:space="preserve"> </w:t>
      </w:r>
      <w:r w:rsidRPr="005C6B42">
        <w:rPr>
          <w:rFonts w:ascii="Times New Roman" w:eastAsia="Calibri" w:hAnsi="Times New Roman" w:cs="Times New Roman"/>
          <w:b/>
          <w:bCs/>
          <w:i/>
          <w:iCs/>
          <w:color w:val="000000"/>
          <w:sz w:val="28"/>
          <w:szCs w:val="28"/>
          <w:lang w:val="en-US"/>
        </w:rPr>
        <w:t>institution</w:t>
      </w:r>
      <w:r w:rsidRPr="00766DD6">
        <w:rPr>
          <w:rFonts w:ascii="Times New Roman" w:eastAsia="Calibri" w:hAnsi="Times New Roman" w:cs="Times New Roman"/>
          <w:b/>
          <w:bCs/>
          <w:i/>
          <w:iCs/>
          <w:color w:val="000000"/>
          <w:sz w:val="28"/>
          <w:szCs w:val="28"/>
          <w:lang w:val="en-US"/>
        </w:rPr>
        <w:t xml:space="preserve"> </w:t>
      </w:r>
    </w:p>
    <w:p w14:paraId="7B59E39A" w14:textId="77777777" w:rsidR="00304ED8" w:rsidRPr="005C6B42" w:rsidRDefault="00304ED8" w:rsidP="00304ED8">
      <w:pPr>
        <w:autoSpaceDE w:val="0"/>
        <w:autoSpaceDN w:val="0"/>
        <w:adjustRightInd w:val="0"/>
        <w:spacing w:after="0" w:line="240" w:lineRule="auto"/>
        <w:ind w:firstLine="993"/>
        <w:jc w:val="right"/>
        <w:rPr>
          <w:rFonts w:ascii="Times New Roman" w:eastAsia="Calibri" w:hAnsi="Times New Roman" w:cs="Times New Roman"/>
          <w:b/>
          <w:bCs/>
          <w:i/>
          <w:iCs/>
          <w:color w:val="000000"/>
          <w:sz w:val="28"/>
          <w:szCs w:val="28"/>
          <w:lang w:val="en-US"/>
        </w:rPr>
      </w:pPr>
      <w:r w:rsidRPr="005C6B42">
        <w:rPr>
          <w:rFonts w:ascii="Times New Roman" w:eastAsia="Calibri" w:hAnsi="Times New Roman" w:cs="Times New Roman"/>
          <w:b/>
          <w:bCs/>
          <w:i/>
          <w:iCs/>
          <w:color w:val="000000"/>
          <w:sz w:val="28"/>
          <w:szCs w:val="28"/>
          <w:lang w:val="en-US"/>
        </w:rPr>
        <w:t xml:space="preserve">of the Sverdlovsk region "Social and professional </w:t>
      </w:r>
    </w:p>
    <w:p w14:paraId="427D87DA" w14:textId="77777777" w:rsidR="00304ED8" w:rsidRPr="00FF7C37" w:rsidRDefault="00304ED8" w:rsidP="00304ED8">
      <w:pPr>
        <w:autoSpaceDE w:val="0"/>
        <w:autoSpaceDN w:val="0"/>
        <w:adjustRightInd w:val="0"/>
        <w:spacing w:after="0" w:line="240" w:lineRule="auto"/>
        <w:ind w:firstLine="993"/>
        <w:jc w:val="right"/>
        <w:rPr>
          <w:rFonts w:ascii="Times New Roman" w:eastAsia="Calibri" w:hAnsi="Times New Roman" w:cs="Times New Roman"/>
          <w:color w:val="000000"/>
          <w:sz w:val="28"/>
          <w:szCs w:val="28"/>
        </w:rPr>
      </w:pPr>
      <w:r w:rsidRPr="005C6B42">
        <w:rPr>
          <w:rFonts w:ascii="Times New Roman" w:eastAsia="Calibri" w:hAnsi="Times New Roman" w:cs="Times New Roman"/>
          <w:b/>
          <w:bCs/>
          <w:i/>
          <w:iCs/>
          <w:color w:val="000000"/>
          <w:sz w:val="28"/>
          <w:szCs w:val="28"/>
          <w:lang w:val="en-US"/>
        </w:rPr>
        <w:t>College</w:t>
      </w:r>
      <w:r w:rsidRPr="00FF7C37">
        <w:rPr>
          <w:rFonts w:ascii="Times New Roman" w:eastAsia="Calibri" w:hAnsi="Times New Roman" w:cs="Times New Roman"/>
          <w:b/>
          <w:bCs/>
          <w:i/>
          <w:iCs/>
          <w:color w:val="000000"/>
          <w:sz w:val="28"/>
          <w:szCs w:val="28"/>
        </w:rPr>
        <w:t xml:space="preserve"> "</w:t>
      </w:r>
      <w:r w:rsidRPr="005C6B42">
        <w:rPr>
          <w:rFonts w:ascii="Times New Roman" w:eastAsia="Calibri" w:hAnsi="Times New Roman" w:cs="Times New Roman"/>
          <w:b/>
          <w:bCs/>
          <w:i/>
          <w:iCs/>
          <w:color w:val="000000"/>
          <w:sz w:val="28"/>
          <w:szCs w:val="28"/>
          <w:lang w:val="en-US"/>
        </w:rPr>
        <w:t>Builder</w:t>
      </w:r>
      <w:r w:rsidRPr="00FF7C37">
        <w:rPr>
          <w:rFonts w:ascii="Times New Roman" w:eastAsia="Calibri" w:hAnsi="Times New Roman" w:cs="Times New Roman"/>
          <w:b/>
          <w:bCs/>
          <w:i/>
          <w:iCs/>
          <w:color w:val="000000"/>
          <w:sz w:val="28"/>
          <w:szCs w:val="28"/>
        </w:rPr>
        <w:t xml:space="preserve">», </w:t>
      </w:r>
      <w:r w:rsidRPr="005C6B42">
        <w:rPr>
          <w:rFonts w:ascii="Times New Roman" w:eastAsia="Calibri" w:hAnsi="Times New Roman" w:cs="Times New Roman"/>
          <w:b/>
          <w:bCs/>
          <w:i/>
          <w:iCs/>
          <w:color w:val="000000"/>
          <w:sz w:val="28"/>
          <w:szCs w:val="28"/>
          <w:lang w:val="en-US"/>
        </w:rPr>
        <w:t>Ekaterinburg</w:t>
      </w:r>
      <w:r w:rsidRPr="00FF7C37">
        <w:rPr>
          <w:rFonts w:ascii="Times New Roman" w:eastAsia="Calibri" w:hAnsi="Times New Roman" w:cs="Times New Roman"/>
          <w:b/>
          <w:bCs/>
          <w:i/>
          <w:iCs/>
          <w:color w:val="000000"/>
          <w:sz w:val="28"/>
          <w:szCs w:val="28"/>
        </w:rPr>
        <w:t xml:space="preserve"> </w:t>
      </w:r>
    </w:p>
    <w:p w14:paraId="64D1883D" w14:textId="77777777" w:rsidR="00304ED8" w:rsidRPr="00FF7C37" w:rsidRDefault="00081671" w:rsidP="00304ED8">
      <w:pPr>
        <w:spacing w:after="0" w:line="360" w:lineRule="auto"/>
        <w:ind w:left="-284" w:firstLine="993"/>
        <w:jc w:val="right"/>
        <w:rPr>
          <w:rFonts w:ascii="Times New Roman" w:hAnsi="Times New Roman" w:cs="Times New Roman"/>
          <w:b/>
          <w:i/>
          <w:sz w:val="28"/>
          <w:szCs w:val="28"/>
        </w:rPr>
      </w:pPr>
      <w:hyperlink r:id="rId4" w:history="1">
        <w:r w:rsidR="00304ED8" w:rsidRPr="009511B7">
          <w:rPr>
            <w:rStyle w:val="a3"/>
            <w:rFonts w:ascii="Times New Roman" w:hAnsi="Times New Roman" w:cs="Times New Roman"/>
            <w:b/>
            <w:i/>
            <w:sz w:val="28"/>
            <w:szCs w:val="28"/>
            <w:lang w:val="en-US"/>
          </w:rPr>
          <w:t>zadaniespt</w:t>
        </w:r>
        <w:r w:rsidR="00304ED8" w:rsidRPr="00FF7C37">
          <w:rPr>
            <w:rStyle w:val="a3"/>
            <w:rFonts w:ascii="Times New Roman" w:hAnsi="Times New Roman" w:cs="Times New Roman"/>
            <w:b/>
            <w:i/>
            <w:sz w:val="28"/>
            <w:szCs w:val="28"/>
          </w:rPr>
          <w:t>@</w:t>
        </w:r>
        <w:r w:rsidR="00304ED8" w:rsidRPr="009511B7">
          <w:rPr>
            <w:rStyle w:val="a3"/>
            <w:rFonts w:ascii="Times New Roman" w:hAnsi="Times New Roman" w:cs="Times New Roman"/>
            <w:b/>
            <w:i/>
            <w:sz w:val="28"/>
            <w:szCs w:val="28"/>
            <w:lang w:val="en-US"/>
          </w:rPr>
          <w:t>mail</w:t>
        </w:r>
        <w:r w:rsidR="00304ED8" w:rsidRPr="00FF7C37">
          <w:rPr>
            <w:rStyle w:val="a3"/>
            <w:rFonts w:ascii="Times New Roman" w:hAnsi="Times New Roman" w:cs="Times New Roman"/>
            <w:b/>
            <w:i/>
            <w:sz w:val="28"/>
            <w:szCs w:val="28"/>
          </w:rPr>
          <w:t>.</w:t>
        </w:r>
        <w:r w:rsidR="00304ED8" w:rsidRPr="009511B7">
          <w:rPr>
            <w:rStyle w:val="a3"/>
            <w:rFonts w:ascii="Times New Roman" w:hAnsi="Times New Roman" w:cs="Times New Roman"/>
            <w:b/>
            <w:i/>
            <w:sz w:val="28"/>
            <w:szCs w:val="28"/>
            <w:lang w:val="en-US"/>
          </w:rPr>
          <w:t>ru</w:t>
        </w:r>
      </w:hyperlink>
    </w:p>
    <w:p w14:paraId="55648864" w14:textId="77777777" w:rsidR="00304ED8" w:rsidRPr="00CE48FD" w:rsidRDefault="00304ED8" w:rsidP="00081671">
      <w:pPr>
        <w:spacing w:after="0" w:line="360" w:lineRule="auto"/>
        <w:ind w:left="-284"/>
        <w:jc w:val="both"/>
        <w:rPr>
          <w:rFonts w:ascii="Times New Roman" w:hAnsi="Times New Roman" w:cs="Times New Roman"/>
          <w:b/>
          <w:sz w:val="28"/>
          <w:szCs w:val="28"/>
        </w:rPr>
      </w:pPr>
      <w:r w:rsidRPr="00CE48FD">
        <w:rPr>
          <w:rFonts w:ascii="Times New Roman" w:hAnsi="Times New Roman" w:cs="Times New Roman"/>
          <w:b/>
          <w:sz w:val="28"/>
          <w:szCs w:val="28"/>
        </w:rPr>
        <w:t>ПРИМЕНЕНИЕ ДИДАКТИЧЕКОГО ОБЕСПЕЧЕНИЯ НА УРОКАХ ПРОФЕССИОНАЛЬНОГО ЦИКЛА</w:t>
      </w:r>
    </w:p>
    <w:p w14:paraId="0CD14451" w14:textId="77777777" w:rsidR="00304ED8" w:rsidRPr="00CE48FD" w:rsidRDefault="00304ED8" w:rsidP="00081671">
      <w:pPr>
        <w:spacing w:after="0" w:line="360" w:lineRule="auto"/>
        <w:ind w:left="-284"/>
        <w:jc w:val="both"/>
        <w:rPr>
          <w:rFonts w:ascii="Times New Roman" w:hAnsi="Times New Roman" w:cs="Times New Roman"/>
          <w:b/>
          <w:sz w:val="28"/>
          <w:szCs w:val="28"/>
          <w:lang w:val="en-US"/>
        </w:rPr>
      </w:pPr>
      <w:r w:rsidRPr="00CE48FD">
        <w:rPr>
          <w:rFonts w:ascii="Times New Roman" w:hAnsi="Times New Roman" w:cs="Times New Roman"/>
          <w:b/>
          <w:sz w:val="28"/>
          <w:szCs w:val="28"/>
          <w:lang w:val="en-US"/>
        </w:rPr>
        <w:t>APPLICATION OF DIDACTIC SUPPORT IN THE LESSONS OF THE PROFESSIONAL CYCLE</w:t>
      </w:r>
    </w:p>
    <w:p w14:paraId="53367EB0" w14:textId="77777777" w:rsidR="00304ED8" w:rsidRPr="00817CA2" w:rsidRDefault="00304ED8" w:rsidP="00081671">
      <w:pPr>
        <w:spacing w:after="0" w:line="360" w:lineRule="auto"/>
        <w:ind w:left="-284"/>
        <w:jc w:val="both"/>
        <w:rPr>
          <w:rFonts w:ascii="Times New Roman" w:hAnsi="Times New Roman"/>
          <w:sz w:val="28"/>
          <w:szCs w:val="28"/>
        </w:rPr>
      </w:pPr>
      <w:r w:rsidRPr="00810137">
        <w:rPr>
          <w:rFonts w:ascii="Times New Roman" w:hAnsi="Times New Roman"/>
          <w:b/>
          <w:sz w:val="28"/>
          <w:szCs w:val="28"/>
        </w:rPr>
        <w:t>Аннотация</w:t>
      </w:r>
      <w:r>
        <w:rPr>
          <w:rFonts w:ascii="Times New Roman" w:hAnsi="Times New Roman"/>
          <w:b/>
          <w:sz w:val="28"/>
          <w:szCs w:val="28"/>
        </w:rPr>
        <w:t xml:space="preserve">. </w:t>
      </w:r>
      <w:r w:rsidRPr="005C6B42">
        <w:rPr>
          <w:rFonts w:ascii="Times New Roman" w:hAnsi="Times New Roman"/>
          <w:sz w:val="28"/>
          <w:szCs w:val="28"/>
        </w:rPr>
        <w:t>В</w:t>
      </w:r>
      <w:r w:rsidRPr="00810137">
        <w:rPr>
          <w:rFonts w:ascii="Times New Roman" w:hAnsi="Times New Roman"/>
          <w:sz w:val="28"/>
          <w:szCs w:val="28"/>
        </w:rPr>
        <w:t xml:space="preserve"> статье </w:t>
      </w:r>
      <w:r w:rsidRPr="008179D5">
        <w:rPr>
          <w:rFonts w:ascii="Times New Roman" w:hAnsi="Times New Roman"/>
          <w:sz w:val="28"/>
          <w:szCs w:val="28"/>
        </w:rPr>
        <w:t xml:space="preserve">проводится </w:t>
      </w:r>
      <w:r>
        <w:rPr>
          <w:rFonts w:ascii="Times New Roman" w:hAnsi="Times New Roman"/>
          <w:sz w:val="28"/>
          <w:szCs w:val="28"/>
        </w:rPr>
        <w:t xml:space="preserve">подходы к понятию </w:t>
      </w:r>
      <w:r w:rsidRPr="008179D5">
        <w:rPr>
          <w:rFonts w:ascii="Times New Roman" w:hAnsi="Times New Roman"/>
          <w:sz w:val="28"/>
          <w:szCs w:val="28"/>
        </w:rPr>
        <w:t>дидактическо</w:t>
      </w:r>
      <w:r>
        <w:rPr>
          <w:rFonts w:ascii="Times New Roman" w:hAnsi="Times New Roman"/>
          <w:sz w:val="28"/>
          <w:szCs w:val="28"/>
        </w:rPr>
        <w:t>е</w:t>
      </w:r>
      <w:r w:rsidRPr="008179D5">
        <w:rPr>
          <w:rFonts w:ascii="Times New Roman" w:hAnsi="Times New Roman"/>
          <w:sz w:val="28"/>
          <w:szCs w:val="28"/>
        </w:rPr>
        <w:t xml:space="preserve"> обеспечени</w:t>
      </w:r>
      <w:r>
        <w:rPr>
          <w:rFonts w:ascii="Times New Roman" w:hAnsi="Times New Roman"/>
          <w:sz w:val="28"/>
          <w:szCs w:val="28"/>
        </w:rPr>
        <w:t>е</w:t>
      </w:r>
      <w:r w:rsidRPr="008179D5">
        <w:rPr>
          <w:rFonts w:ascii="Times New Roman" w:hAnsi="Times New Roman"/>
          <w:sz w:val="28"/>
          <w:szCs w:val="28"/>
        </w:rPr>
        <w:t>.</w:t>
      </w:r>
      <w:r>
        <w:rPr>
          <w:rFonts w:ascii="Times New Roman" w:hAnsi="Times New Roman"/>
          <w:sz w:val="28"/>
          <w:szCs w:val="28"/>
        </w:rPr>
        <w:t xml:space="preserve"> Р</w:t>
      </w:r>
      <w:r w:rsidRPr="00810137">
        <w:rPr>
          <w:rFonts w:ascii="Times New Roman" w:hAnsi="Times New Roman"/>
          <w:sz w:val="28"/>
          <w:szCs w:val="28"/>
        </w:rPr>
        <w:t>ассматривается</w:t>
      </w:r>
      <w:r w:rsidRPr="00817CA2">
        <w:rPr>
          <w:rFonts w:ascii="Times New Roman" w:hAnsi="Times New Roman"/>
          <w:sz w:val="28"/>
          <w:szCs w:val="28"/>
        </w:rPr>
        <w:t xml:space="preserve"> </w:t>
      </w:r>
      <w:r w:rsidRPr="00810137">
        <w:rPr>
          <w:rFonts w:ascii="Times New Roman" w:hAnsi="Times New Roman"/>
          <w:sz w:val="28"/>
          <w:szCs w:val="28"/>
        </w:rPr>
        <w:t>применение</w:t>
      </w:r>
      <w:r w:rsidRPr="00817CA2">
        <w:rPr>
          <w:rFonts w:ascii="Times New Roman" w:hAnsi="Times New Roman"/>
          <w:sz w:val="28"/>
          <w:szCs w:val="28"/>
        </w:rPr>
        <w:t xml:space="preserve"> </w:t>
      </w:r>
      <w:r w:rsidRPr="00810137">
        <w:rPr>
          <w:rFonts w:ascii="Times New Roman" w:hAnsi="Times New Roman"/>
          <w:sz w:val="28"/>
          <w:szCs w:val="28"/>
        </w:rPr>
        <w:t>дидактического</w:t>
      </w:r>
      <w:r w:rsidRPr="00817CA2">
        <w:rPr>
          <w:rFonts w:ascii="Times New Roman" w:hAnsi="Times New Roman"/>
          <w:sz w:val="28"/>
          <w:szCs w:val="28"/>
        </w:rPr>
        <w:t xml:space="preserve"> </w:t>
      </w:r>
      <w:r w:rsidRPr="00810137">
        <w:rPr>
          <w:rFonts w:ascii="Times New Roman" w:hAnsi="Times New Roman"/>
          <w:sz w:val="28"/>
          <w:szCs w:val="28"/>
        </w:rPr>
        <w:t>обеспечения</w:t>
      </w:r>
      <w:r w:rsidRPr="00817CA2">
        <w:rPr>
          <w:rFonts w:ascii="Times New Roman" w:hAnsi="Times New Roman"/>
          <w:sz w:val="28"/>
          <w:szCs w:val="28"/>
        </w:rPr>
        <w:t xml:space="preserve"> </w:t>
      </w:r>
      <w:r w:rsidRPr="00810137">
        <w:rPr>
          <w:rFonts w:ascii="Times New Roman" w:hAnsi="Times New Roman"/>
          <w:sz w:val="28"/>
          <w:szCs w:val="28"/>
        </w:rPr>
        <w:t>на</w:t>
      </w:r>
      <w:r w:rsidRPr="00817CA2">
        <w:rPr>
          <w:rFonts w:ascii="Times New Roman" w:hAnsi="Times New Roman"/>
          <w:sz w:val="28"/>
          <w:szCs w:val="28"/>
        </w:rPr>
        <w:t xml:space="preserve"> </w:t>
      </w:r>
      <w:r w:rsidRPr="00810137">
        <w:rPr>
          <w:rFonts w:ascii="Times New Roman" w:hAnsi="Times New Roman"/>
          <w:sz w:val="28"/>
          <w:szCs w:val="28"/>
        </w:rPr>
        <w:t>уроках</w:t>
      </w:r>
      <w:r w:rsidRPr="00817CA2">
        <w:rPr>
          <w:rFonts w:ascii="Times New Roman" w:hAnsi="Times New Roman"/>
          <w:sz w:val="28"/>
          <w:szCs w:val="28"/>
        </w:rPr>
        <w:t xml:space="preserve"> </w:t>
      </w:r>
      <w:r w:rsidRPr="00810137">
        <w:rPr>
          <w:rFonts w:ascii="Times New Roman" w:hAnsi="Times New Roman"/>
          <w:sz w:val="28"/>
          <w:szCs w:val="28"/>
        </w:rPr>
        <w:t>профессионального</w:t>
      </w:r>
      <w:r w:rsidRPr="00817CA2">
        <w:rPr>
          <w:rFonts w:ascii="Times New Roman" w:hAnsi="Times New Roman"/>
          <w:sz w:val="28"/>
          <w:szCs w:val="28"/>
        </w:rPr>
        <w:t xml:space="preserve"> </w:t>
      </w:r>
      <w:r w:rsidRPr="00810137">
        <w:rPr>
          <w:rFonts w:ascii="Times New Roman" w:hAnsi="Times New Roman"/>
          <w:sz w:val="28"/>
          <w:szCs w:val="28"/>
        </w:rPr>
        <w:t>цикла</w:t>
      </w:r>
      <w:r w:rsidRPr="001D0D47">
        <w:rPr>
          <w:rFonts w:ascii="Times New Roman" w:hAnsi="Times New Roman"/>
          <w:sz w:val="28"/>
          <w:szCs w:val="28"/>
        </w:rPr>
        <w:t xml:space="preserve"> </w:t>
      </w:r>
      <w:r w:rsidRPr="008179D5">
        <w:rPr>
          <w:rFonts w:ascii="Times New Roman" w:hAnsi="Times New Roman"/>
          <w:sz w:val="28"/>
          <w:szCs w:val="28"/>
        </w:rPr>
        <w:t>при обучении лиц с ограниченными возможностями здоровья</w:t>
      </w:r>
      <w:r w:rsidRPr="00817CA2">
        <w:rPr>
          <w:rFonts w:ascii="Times New Roman" w:hAnsi="Times New Roman"/>
          <w:sz w:val="28"/>
          <w:szCs w:val="28"/>
        </w:rPr>
        <w:t>.</w:t>
      </w:r>
    </w:p>
    <w:p w14:paraId="6CA706AB" w14:textId="77777777" w:rsidR="00304ED8" w:rsidRPr="00766DD6" w:rsidRDefault="00304ED8" w:rsidP="00081671">
      <w:pPr>
        <w:spacing w:after="0" w:line="360" w:lineRule="auto"/>
        <w:ind w:left="-284"/>
        <w:jc w:val="both"/>
        <w:rPr>
          <w:rFonts w:ascii="Times New Roman" w:hAnsi="Times New Roman" w:cs="Times New Roman"/>
          <w:sz w:val="28"/>
          <w:szCs w:val="28"/>
          <w:lang w:val="en-US"/>
        </w:rPr>
      </w:pPr>
      <w:r w:rsidRPr="00F0426B">
        <w:rPr>
          <w:rFonts w:ascii="Times New Roman" w:hAnsi="Times New Roman" w:cs="Times New Roman"/>
          <w:b/>
          <w:sz w:val="28"/>
          <w:szCs w:val="28"/>
          <w:lang w:val="en-US"/>
        </w:rPr>
        <w:t>Abstract</w:t>
      </w:r>
      <w:r w:rsidRPr="00766DD6">
        <w:rPr>
          <w:rFonts w:ascii="Times New Roman" w:hAnsi="Times New Roman" w:cs="Times New Roman"/>
          <w:b/>
          <w:sz w:val="28"/>
          <w:szCs w:val="28"/>
          <w:lang w:val="en-US"/>
        </w:rPr>
        <w:t>.</w:t>
      </w:r>
      <w:r w:rsidRPr="00766DD6">
        <w:rPr>
          <w:lang w:val="en-US"/>
        </w:rPr>
        <w:t xml:space="preserve"> </w:t>
      </w:r>
      <w:r w:rsidRPr="00766DD6">
        <w:rPr>
          <w:rFonts w:ascii="Times New Roman" w:hAnsi="Times New Roman" w:cs="Times New Roman"/>
          <w:sz w:val="28"/>
          <w:szCs w:val="28"/>
          <w:lang w:val="en-US"/>
        </w:rPr>
        <w:t>The article deals with approaches to the concept of didactic support. The article considers the use of didactic support in the lessons of the professional cycle when teaching people with disabilities.</w:t>
      </w:r>
    </w:p>
    <w:p w14:paraId="5EB7BB11" w14:textId="77777777" w:rsidR="00304ED8" w:rsidRPr="00810137" w:rsidRDefault="00304ED8" w:rsidP="00081671">
      <w:pPr>
        <w:spacing w:after="0" w:line="360" w:lineRule="auto"/>
        <w:ind w:left="-284"/>
        <w:jc w:val="both"/>
        <w:rPr>
          <w:rFonts w:ascii="Times New Roman" w:hAnsi="Times New Roman" w:cs="Times New Roman"/>
          <w:b/>
          <w:sz w:val="28"/>
          <w:szCs w:val="28"/>
        </w:rPr>
      </w:pPr>
      <w:r w:rsidRPr="00810137">
        <w:rPr>
          <w:rFonts w:ascii="Times New Roman" w:hAnsi="Times New Roman" w:cs="Times New Roman"/>
          <w:b/>
          <w:sz w:val="28"/>
          <w:szCs w:val="28"/>
        </w:rPr>
        <w:t>Ключевые слова:</w:t>
      </w:r>
      <w:r>
        <w:rPr>
          <w:rFonts w:ascii="Times New Roman" w:hAnsi="Times New Roman" w:cs="Times New Roman"/>
          <w:sz w:val="28"/>
          <w:szCs w:val="28"/>
        </w:rPr>
        <w:t xml:space="preserve"> </w:t>
      </w:r>
      <w:r w:rsidRPr="00810137">
        <w:rPr>
          <w:rFonts w:ascii="Times New Roman" w:hAnsi="Times New Roman" w:cs="Times New Roman"/>
          <w:sz w:val="28"/>
          <w:szCs w:val="28"/>
        </w:rPr>
        <w:t>лица с ограниченными возможностями здоровья, лица с нарушением слуха, дидактическое обеспечение</w:t>
      </w:r>
      <w:r w:rsidRPr="00810137">
        <w:rPr>
          <w:rFonts w:ascii="Times New Roman" w:hAnsi="Times New Roman" w:cs="Times New Roman"/>
          <w:b/>
          <w:sz w:val="28"/>
          <w:szCs w:val="28"/>
        </w:rPr>
        <w:t>.</w:t>
      </w:r>
    </w:p>
    <w:p w14:paraId="49905936" w14:textId="77777777" w:rsidR="00304ED8" w:rsidRPr="00F0426B" w:rsidRDefault="00304ED8" w:rsidP="00081671">
      <w:pPr>
        <w:spacing w:after="0" w:line="360" w:lineRule="auto"/>
        <w:ind w:left="-284"/>
        <w:jc w:val="both"/>
        <w:rPr>
          <w:rFonts w:ascii="Times New Roman" w:hAnsi="Times New Roman" w:cs="Times New Roman"/>
          <w:sz w:val="28"/>
          <w:szCs w:val="28"/>
          <w:lang w:val="en-US"/>
        </w:rPr>
      </w:pPr>
      <w:r w:rsidRPr="00810137">
        <w:rPr>
          <w:rFonts w:ascii="Times New Roman" w:eastAsia="Times New Roman" w:hAnsi="Times New Roman"/>
          <w:b/>
          <w:sz w:val="28"/>
          <w:szCs w:val="28"/>
          <w:lang w:val="en-US" w:eastAsia="ru-RU"/>
        </w:rPr>
        <w:t>Keywords</w:t>
      </w:r>
      <w:r w:rsidRPr="00F0426B">
        <w:rPr>
          <w:rFonts w:ascii="Times New Roman" w:eastAsia="Times New Roman" w:hAnsi="Times New Roman"/>
          <w:b/>
          <w:sz w:val="28"/>
          <w:szCs w:val="28"/>
          <w:lang w:val="en-US" w:eastAsia="ru-RU"/>
        </w:rPr>
        <w:t>:</w:t>
      </w:r>
      <w:r w:rsidRPr="00F0426B">
        <w:rPr>
          <w:lang w:val="en-US"/>
        </w:rPr>
        <w:t xml:space="preserve"> </w:t>
      </w:r>
      <w:r w:rsidRPr="00F0426B">
        <w:rPr>
          <w:rFonts w:ascii="Times New Roman" w:eastAsia="Times New Roman" w:hAnsi="Times New Roman"/>
          <w:sz w:val="28"/>
          <w:szCs w:val="28"/>
          <w:lang w:val="en-US" w:eastAsia="ru-RU"/>
        </w:rPr>
        <w:t>persons with disabilities, persons with hearing impairment, didactic support.</w:t>
      </w:r>
      <w:r w:rsidRPr="00766DD6">
        <w:rPr>
          <w:lang w:val="en-US"/>
        </w:rPr>
        <w:t xml:space="preserve"> </w:t>
      </w:r>
    </w:p>
    <w:p w14:paraId="41BB44E2" w14:textId="77777777" w:rsidR="00304ED8" w:rsidRPr="00810137" w:rsidRDefault="00304ED8" w:rsidP="00304ED8">
      <w:pPr>
        <w:spacing w:after="0" w:line="360" w:lineRule="auto"/>
        <w:ind w:left="-284" w:firstLine="993"/>
        <w:jc w:val="both"/>
        <w:rPr>
          <w:sz w:val="28"/>
          <w:szCs w:val="28"/>
        </w:rPr>
      </w:pPr>
      <w:r w:rsidRPr="00810137">
        <w:rPr>
          <w:rFonts w:ascii="Times New Roman" w:hAnsi="Times New Roman" w:cs="Times New Roman"/>
          <w:sz w:val="28"/>
          <w:szCs w:val="28"/>
        </w:rPr>
        <w:t xml:space="preserve">В настоящее время одним из направлений социальной политики нашего государства является </w:t>
      </w:r>
      <w:r>
        <w:rPr>
          <w:rFonts w:ascii="Times New Roman" w:hAnsi="Times New Roman" w:cs="Times New Roman"/>
          <w:sz w:val="28"/>
          <w:szCs w:val="28"/>
        </w:rPr>
        <w:t>обеспечение</w:t>
      </w:r>
      <w:r w:rsidRPr="00810137">
        <w:rPr>
          <w:rFonts w:ascii="Times New Roman" w:hAnsi="Times New Roman" w:cs="Times New Roman"/>
          <w:sz w:val="28"/>
          <w:szCs w:val="28"/>
        </w:rPr>
        <w:t xml:space="preserve"> доступности в получении качественных образовательных услуг </w:t>
      </w:r>
      <w:r>
        <w:rPr>
          <w:rFonts w:ascii="Times New Roman" w:hAnsi="Times New Roman" w:cs="Times New Roman"/>
          <w:sz w:val="28"/>
          <w:szCs w:val="28"/>
        </w:rPr>
        <w:t xml:space="preserve">для </w:t>
      </w:r>
      <w:r w:rsidRPr="00810137">
        <w:rPr>
          <w:rFonts w:ascii="Times New Roman" w:hAnsi="Times New Roman" w:cs="Times New Roman"/>
          <w:sz w:val="28"/>
          <w:szCs w:val="28"/>
        </w:rPr>
        <w:t>различных категорий членов общества независимо от психофизиологических особ</w:t>
      </w:r>
      <w:r>
        <w:rPr>
          <w:rFonts w:ascii="Times New Roman" w:hAnsi="Times New Roman" w:cs="Times New Roman"/>
          <w:sz w:val="28"/>
          <w:szCs w:val="28"/>
        </w:rPr>
        <w:t>енностей</w:t>
      </w:r>
      <w:r w:rsidRPr="00810137">
        <w:rPr>
          <w:rFonts w:ascii="Times New Roman" w:hAnsi="Times New Roman" w:cs="Times New Roman"/>
          <w:sz w:val="28"/>
          <w:szCs w:val="28"/>
        </w:rPr>
        <w:t xml:space="preserve">. Происходящие изменения в обществе по созданию общедоступной среды для образования лиц, которые имеют особые </w:t>
      </w:r>
      <w:r>
        <w:rPr>
          <w:rFonts w:ascii="Times New Roman" w:hAnsi="Times New Roman" w:cs="Times New Roman"/>
          <w:sz w:val="28"/>
          <w:szCs w:val="28"/>
        </w:rPr>
        <w:t xml:space="preserve">образовательные </w:t>
      </w:r>
      <w:r w:rsidRPr="00810137">
        <w:rPr>
          <w:rFonts w:ascii="Times New Roman" w:hAnsi="Times New Roman" w:cs="Times New Roman"/>
          <w:sz w:val="28"/>
          <w:szCs w:val="28"/>
        </w:rPr>
        <w:t>потребности, заложена в нормативно-правовых документах, таких как Конституци</w:t>
      </w:r>
      <w:r>
        <w:rPr>
          <w:rFonts w:ascii="Times New Roman" w:hAnsi="Times New Roman" w:cs="Times New Roman"/>
          <w:sz w:val="28"/>
          <w:szCs w:val="28"/>
        </w:rPr>
        <w:t>я</w:t>
      </w:r>
      <w:r w:rsidRPr="00810137">
        <w:rPr>
          <w:rFonts w:ascii="Times New Roman" w:hAnsi="Times New Roman" w:cs="Times New Roman"/>
          <w:sz w:val="28"/>
          <w:szCs w:val="28"/>
        </w:rPr>
        <w:t xml:space="preserve"> РФ, </w:t>
      </w:r>
      <w:r>
        <w:rPr>
          <w:rFonts w:ascii="Times New Roman" w:hAnsi="Times New Roman" w:cs="Times New Roman"/>
          <w:sz w:val="28"/>
          <w:szCs w:val="28"/>
        </w:rPr>
        <w:t>Федеральные З</w:t>
      </w:r>
      <w:r w:rsidRPr="00810137">
        <w:rPr>
          <w:rFonts w:ascii="Times New Roman" w:hAnsi="Times New Roman" w:cs="Times New Roman"/>
          <w:sz w:val="28"/>
          <w:szCs w:val="28"/>
        </w:rPr>
        <w:t>акон</w:t>
      </w:r>
      <w:r>
        <w:rPr>
          <w:rFonts w:ascii="Times New Roman" w:hAnsi="Times New Roman" w:cs="Times New Roman"/>
          <w:sz w:val="28"/>
          <w:szCs w:val="28"/>
        </w:rPr>
        <w:t>ы</w:t>
      </w:r>
      <w:r w:rsidRPr="00810137">
        <w:rPr>
          <w:rFonts w:ascii="Times New Roman" w:hAnsi="Times New Roman" w:cs="Times New Roman"/>
          <w:sz w:val="28"/>
          <w:szCs w:val="28"/>
        </w:rPr>
        <w:t xml:space="preserve"> «Об образовании в Российской </w:t>
      </w:r>
      <w:r w:rsidRPr="00810137">
        <w:rPr>
          <w:rFonts w:ascii="Times New Roman" w:hAnsi="Times New Roman" w:cs="Times New Roman"/>
          <w:sz w:val="28"/>
          <w:szCs w:val="28"/>
        </w:rPr>
        <w:lastRenderedPageBreak/>
        <w:t xml:space="preserve">Федерации», </w:t>
      </w:r>
      <w:r>
        <w:rPr>
          <w:rFonts w:ascii="Times New Roman" w:hAnsi="Times New Roman" w:cs="Times New Roman"/>
          <w:sz w:val="28"/>
          <w:szCs w:val="28"/>
        </w:rPr>
        <w:t>«</w:t>
      </w:r>
      <w:r w:rsidRPr="00810137">
        <w:rPr>
          <w:rFonts w:ascii="Times New Roman" w:hAnsi="Times New Roman" w:cs="Times New Roman"/>
          <w:sz w:val="28"/>
          <w:szCs w:val="28"/>
        </w:rPr>
        <w:t>О социальной защите и</w:t>
      </w:r>
      <w:r>
        <w:rPr>
          <w:rFonts w:ascii="Times New Roman" w:hAnsi="Times New Roman" w:cs="Times New Roman"/>
          <w:sz w:val="28"/>
          <w:szCs w:val="28"/>
        </w:rPr>
        <w:t>нвалидов в Российской Федерации»</w:t>
      </w:r>
      <w:r w:rsidRPr="00810137">
        <w:rPr>
          <w:rFonts w:ascii="Times New Roman" w:hAnsi="Times New Roman" w:cs="Times New Roman"/>
          <w:sz w:val="28"/>
          <w:szCs w:val="28"/>
        </w:rPr>
        <w:t xml:space="preserve"> и др. </w:t>
      </w:r>
    </w:p>
    <w:p w14:paraId="484E6AE4" w14:textId="77777777" w:rsidR="00304ED8" w:rsidRPr="00810137" w:rsidRDefault="00304ED8" w:rsidP="00304ED8">
      <w:pPr>
        <w:spacing w:after="0" w:line="360" w:lineRule="auto"/>
        <w:ind w:left="-284" w:firstLine="993"/>
        <w:jc w:val="both"/>
        <w:rPr>
          <w:rFonts w:ascii="Times New Roman" w:hAnsi="Times New Roman" w:cs="Times New Roman"/>
          <w:sz w:val="28"/>
          <w:szCs w:val="28"/>
        </w:rPr>
      </w:pPr>
      <w:r w:rsidRPr="00A26142">
        <w:rPr>
          <w:rFonts w:ascii="Times New Roman" w:hAnsi="Times New Roman" w:cs="Times New Roman"/>
          <w:sz w:val="28"/>
          <w:szCs w:val="28"/>
        </w:rPr>
        <w:t>В действующей государственной программе «Доступная среда» на 2011 – 2025 годы, в подпрограмме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выделен показатель «Доля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w:t>
      </w:r>
      <w:r w:rsidRPr="00810137">
        <w:rPr>
          <w:rFonts w:ascii="Times New Roman" w:hAnsi="Times New Roman" w:cs="Times New Roman"/>
          <w:sz w:val="28"/>
          <w:szCs w:val="28"/>
        </w:rPr>
        <w:t xml:space="preserve"> </w:t>
      </w:r>
    </w:p>
    <w:p w14:paraId="0367900A" w14:textId="77777777" w:rsidR="00304ED8" w:rsidRPr="00810137" w:rsidRDefault="00304ED8" w:rsidP="00304ED8">
      <w:pPr>
        <w:spacing w:after="0" w:line="360" w:lineRule="auto"/>
        <w:ind w:left="-284" w:firstLine="993"/>
        <w:jc w:val="both"/>
        <w:rPr>
          <w:sz w:val="28"/>
          <w:szCs w:val="28"/>
        </w:rPr>
      </w:pPr>
      <w:r w:rsidRPr="00810137">
        <w:rPr>
          <w:rFonts w:ascii="Times New Roman" w:hAnsi="Times New Roman" w:cs="Times New Roman"/>
          <w:sz w:val="28"/>
          <w:szCs w:val="28"/>
        </w:rPr>
        <w:t>Одн</w:t>
      </w:r>
      <w:r>
        <w:rPr>
          <w:rFonts w:ascii="Times New Roman" w:hAnsi="Times New Roman" w:cs="Times New Roman"/>
          <w:sz w:val="28"/>
          <w:szCs w:val="28"/>
        </w:rPr>
        <w:t>ой</w:t>
      </w:r>
      <w:r w:rsidRPr="00810137">
        <w:rPr>
          <w:rFonts w:ascii="Times New Roman" w:hAnsi="Times New Roman" w:cs="Times New Roman"/>
          <w:sz w:val="28"/>
          <w:szCs w:val="28"/>
        </w:rPr>
        <w:t xml:space="preserve"> из таких образовательных </w:t>
      </w:r>
      <w:r>
        <w:rPr>
          <w:rFonts w:ascii="Times New Roman" w:hAnsi="Times New Roman" w:cs="Times New Roman"/>
          <w:sz w:val="28"/>
          <w:szCs w:val="28"/>
        </w:rPr>
        <w:t>организаций</w:t>
      </w:r>
      <w:r w:rsidRPr="00810137">
        <w:rPr>
          <w:rFonts w:ascii="Times New Roman" w:hAnsi="Times New Roman" w:cs="Times New Roman"/>
          <w:sz w:val="28"/>
          <w:szCs w:val="28"/>
        </w:rPr>
        <w:t xml:space="preserve"> является государственное автономное образовательное учреждение «Социально- профессиональный техникум «Строитель». В техникуме проходят обучение по адаптированным образовательным программам обучающиеся с различными нозологиями: с нарушением слуха, умственной отсталостью и др.</w:t>
      </w:r>
      <w:r w:rsidRPr="00810137">
        <w:rPr>
          <w:sz w:val="28"/>
          <w:szCs w:val="28"/>
        </w:rPr>
        <w:t xml:space="preserve"> </w:t>
      </w:r>
    </w:p>
    <w:p w14:paraId="370D6FA1" w14:textId="77777777" w:rsidR="00304ED8" w:rsidRPr="00810137" w:rsidRDefault="00304ED8" w:rsidP="00304ED8">
      <w:pPr>
        <w:spacing w:after="0" w:line="360" w:lineRule="auto"/>
        <w:ind w:left="-284" w:firstLine="993"/>
        <w:jc w:val="both"/>
        <w:rPr>
          <w:rFonts w:ascii="Times New Roman" w:hAnsi="Times New Roman" w:cs="Times New Roman"/>
          <w:sz w:val="28"/>
          <w:szCs w:val="28"/>
        </w:rPr>
      </w:pPr>
      <w:r w:rsidRPr="00810137">
        <w:rPr>
          <w:rFonts w:ascii="Times New Roman" w:hAnsi="Times New Roman" w:cs="Times New Roman"/>
          <w:sz w:val="28"/>
          <w:szCs w:val="28"/>
        </w:rPr>
        <w:t xml:space="preserve">Одним из элементов условия для получения профессиональной подготовки или(и) профессионального образования является дидактическое обеспечение образовательного процесса. </w:t>
      </w:r>
    </w:p>
    <w:p w14:paraId="19803C79" w14:textId="77777777" w:rsidR="00304ED8" w:rsidRDefault="00304ED8" w:rsidP="00304ED8">
      <w:pPr>
        <w:spacing w:after="0" w:line="360" w:lineRule="auto"/>
        <w:ind w:left="-284" w:firstLine="993"/>
        <w:jc w:val="both"/>
        <w:rPr>
          <w:rFonts w:ascii="Times New Roman" w:hAnsi="Times New Roman" w:cs="Times New Roman"/>
          <w:sz w:val="28"/>
          <w:szCs w:val="28"/>
        </w:rPr>
      </w:pPr>
      <w:r w:rsidRPr="00A978FD">
        <w:rPr>
          <w:rFonts w:ascii="Times New Roman" w:hAnsi="Times New Roman" w:cs="Times New Roman"/>
          <w:sz w:val="28"/>
          <w:szCs w:val="28"/>
        </w:rPr>
        <w:t>Многочисленные авторы рассматривают понятие дидактическое обеспечение, предлагая свой вариант трактовки данного понятия.</w:t>
      </w:r>
      <w:r>
        <w:rPr>
          <w:rFonts w:ascii="Times New Roman" w:hAnsi="Times New Roman" w:cs="Times New Roman"/>
          <w:sz w:val="28"/>
          <w:szCs w:val="28"/>
        </w:rPr>
        <w:t xml:space="preserve"> </w:t>
      </w:r>
    </w:p>
    <w:p w14:paraId="679C9E49" w14:textId="77777777" w:rsidR="00304ED8" w:rsidRPr="00A978FD" w:rsidRDefault="00304ED8" w:rsidP="00304ED8">
      <w:pPr>
        <w:spacing w:after="0" w:line="360" w:lineRule="auto"/>
        <w:ind w:left="-284" w:firstLine="993"/>
        <w:jc w:val="both"/>
        <w:rPr>
          <w:rFonts w:ascii="Times New Roman" w:hAnsi="Times New Roman" w:cs="Times New Roman"/>
          <w:sz w:val="28"/>
          <w:szCs w:val="28"/>
        </w:rPr>
      </w:pPr>
      <w:r w:rsidRPr="00A978FD">
        <w:rPr>
          <w:rFonts w:ascii="Times New Roman" w:hAnsi="Times New Roman" w:cs="Times New Roman"/>
          <w:sz w:val="28"/>
          <w:szCs w:val="28"/>
        </w:rPr>
        <w:t>Различные аспекты понятия дидактического обеспечения рассматривает О.В. Кулагина как «комплекс целенаправленной организации и управления методическим, содержательным, организационно-процессуальным компонентами, подчиненный задачам обучения и воспитания, направленный на повышение результативности процесса усвоения знаний» [</w:t>
      </w:r>
      <w:r>
        <w:rPr>
          <w:rFonts w:ascii="Times New Roman" w:hAnsi="Times New Roman" w:cs="Times New Roman"/>
          <w:sz w:val="28"/>
          <w:szCs w:val="28"/>
        </w:rPr>
        <w:t>3</w:t>
      </w:r>
      <w:r w:rsidRPr="00A978FD">
        <w:rPr>
          <w:rFonts w:ascii="Times New Roman" w:hAnsi="Times New Roman" w:cs="Times New Roman"/>
          <w:sz w:val="28"/>
          <w:szCs w:val="28"/>
        </w:rPr>
        <w:t xml:space="preserve">]. </w:t>
      </w:r>
    </w:p>
    <w:p w14:paraId="7E71366D" w14:textId="77777777" w:rsidR="00304ED8" w:rsidRDefault="00304ED8" w:rsidP="00304ED8">
      <w:pPr>
        <w:spacing w:after="0" w:line="360" w:lineRule="auto"/>
        <w:ind w:left="-284" w:firstLine="993"/>
        <w:jc w:val="both"/>
        <w:rPr>
          <w:rFonts w:ascii="Times New Roman" w:hAnsi="Times New Roman" w:cs="Times New Roman"/>
          <w:sz w:val="28"/>
          <w:szCs w:val="28"/>
        </w:rPr>
      </w:pPr>
      <w:r w:rsidRPr="00A978FD">
        <w:rPr>
          <w:rFonts w:ascii="Times New Roman" w:hAnsi="Times New Roman" w:cs="Times New Roman"/>
          <w:sz w:val="28"/>
          <w:szCs w:val="28"/>
        </w:rPr>
        <w:lastRenderedPageBreak/>
        <w:t xml:space="preserve">Однако считаем, что более полное определение представлено в работе Г.С. Итпековой: «дидактическое обеспечение представляет собой учебно-методический комплекс, включающий в себя совокупность взаимосвязанных по дидактическим целям и задачам образования и воспитания разнообразных видов содержательной учебной информации на различных носителях, разработанный с учетом требований психологии, педагогики, информатики, эргономики и других наук» [1]. </w:t>
      </w:r>
    </w:p>
    <w:p w14:paraId="5841E09E" w14:textId="77777777" w:rsidR="00304ED8" w:rsidRPr="00A978FD" w:rsidRDefault="00304ED8" w:rsidP="00304ED8">
      <w:pPr>
        <w:spacing w:after="0" w:line="360" w:lineRule="auto"/>
        <w:ind w:left="-284" w:firstLine="993"/>
        <w:jc w:val="both"/>
        <w:rPr>
          <w:rFonts w:ascii="Times New Roman" w:hAnsi="Times New Roman" w:cs="Times New Roman"/>
          <w:sz w:val="28"/>
          <w:szCs w:val="28"/>
        </w:rPr>
      </w:pPr>
      <w:r w:rsidRPr="007C3185">
        <w:rPr>
          <w:rFonts w:ascii="Times New Roman" w:hAnsi="Times New Roman" w:cs="Times New Roman"/>
          <w:sz w:val="28"/>
          <w:szCs w:val="28"/>
        </w:rPr>
        <w:t>В процессе обучения обучающихся с ОВЗ и инвалидов используются различные средства  для получения ими учебной информации в понятных формах, проектируются и изготавливаются дидактические материалы, применяются электронные ресурсы. Дидактическое обеспечение включает в себя такие средства обучения такие как: предложенные учебники и учебно-методических пособий, банк контрольных заданий, тесты для учащихся; дидактические пособия по учебной дисциплине (аудио-видео-материалов, компьютерных программ, таблиц, слайдов, раздаточного материала), тематика лабораторно-практических и проектных работ.</w:t>
      </w:r>
      <w:r w:rsidRPr="007C3185">
        <w:t xml:space="preserve"> </w:t>
      </w:r>
      <w:r w:rsidRPr="007C3185">
        <w:rPr>
          <w:rFonts w:ascii="Times New Roman" w:hAnsi="Times New Roman" w:cs="Times New Roman"/>
          <w:sz w:val="28"/>
          <w:szCs w:val="28"/>
        </w:rPr>
        <w:t>[2]</w:t>
      </w:r>
    </w:p>
    <w:p w14:paraId="7252F253" w14:textId="77777777" w:rsidR="00304ED8" w:rsidRDefault="00304ED8" w:rsidP="00304ED8">
      <w:pPr>
        <w:spacing w:after="0" w:line="360" w:lineRule="auto"/>
        <w:ind w:left="-284" w:firstLine="993"/>
        <w:jc w:val="both"/>
        <w:rPr>
          <w:rFonts w:ascii="Times New Roman" w:hAnsi="Times New Roman" w:cs="Times New Roman"/>
          <w:sz w:val="28"/>
          <w:szCs w:val="28"/>
        </w:rPr>
      </w:pPr>
      <w:r w:rsidRPr="00A978FD">
        <w:rPr>
          <w:rFonts w:ascii="Times New Roman" w:hAnsi="Times New Roman" w:cs="Times New Roman"/>
          <w:sz w:val="28"/>
          <w:szCs w:val="28"/>
        </w:rPr>
        <w:t>Для более качественного обучения лиц с ОВЗ и инвалидов в процессе подготовки будущих специалистов необходима разработка специального дидактического обеспечения. Проанализировав разнообразный материал научных исследований, посвященных проблемам разработки дидактического обеспечения, можно сделать вывод, что нет необходимости создавать целый комплекс дидактического обеспечения, так как для решения различных образовательных задач бывает достаточно одной или нескольких составляющих из всего комплекса возможного дидактического обеспечения. [</w:t>
      </w:r>
      <w:r>
        <w:rPr>
          <w:rFonts w:ascii="Times New Roman" w:hAnsi="Times New Roman" w:cs="Times New Roman"/>
          <w:sz w:val="28"/>
          <w:szCs w:val="28"/>
        </w:rPr>
        <w:t>3</w:t>
      </w:r>
      <w:r w:rsidRPr="00A978FD">
        <w:rPr>
          <w:rFonts w:ascii="Times New Roman" w:hAnsi="Times New Roman" w:cs="Times New Roman"/>
          <w:sz w:val="28"/>
          <w:szCs w:val="28"/>
        </w:rPr>
        <w:t>]</w:t>
      </w:r>
    </w:p>
    <w:p w14:paraId="73274DB0" w14:textId="77777777" w:rsidR="00304ED8" w:rsidRPr="00810137" w:rsidRDefault="00304ED8" w:rsidP="00304ED8">
      <w:pPr>
        <w:spacing w:after="0" w:line="360" w:lineRule="auto"/>
        <w:ind w:left="-284" w:firstLine="993"/>
        <w:jc w:val="both"/>
        <w:rPr>
          <w:rFonts w:ascii="Times New Roman" w:hAnsi="Times New Roman" w:cs="Times New Roman"/>
          <w:sz w:val="28"/>
          <w:szCs w:val="28"/>
        </w:rPr>
      </w:pPr>
      <w:r w:rsidRPr="00810137">
        <w:rPr>
          <w:rFonts w:ascii="Times New Roman" w:hAnsi="Times New Roman" w:cs="Times New Roman"/>
          <w:sz w:val="28"/>
          <w:szCs w:val="28"/>
        </w:rPr>
        <w:t xml:space="preserve">В </w:t>
      </w:r>
      <w:r>
        <w:rPr>
          <w:rFonts w:ascii="Times New Roman" w:hAnsi="Times New Roman" w:cs="Times New Roman"/>
          <w:sz w:val="28"/>
          <w:szCs w:val="28"/>
        </w:rPr>
        <w:t xml:space="preserve">образовательном </w:t>
      </w:r>
      <w:r w:rsidRPr="00810137">
        <w:rPr>
          <w:rFonts w:ascii="Times New Roman" w:hAnsi="Times New Roman" w:cs="Times New Roman"/>
          <w:sz w:val="28"/>
          <w:szCs w:val="28"/>
        </w:rPr>
        <w:t xml:space="preserve">процессе обучающихся с ОВЗ и инвалидов используются различные технические средства для получения ими учебной информации в понятных формах, проектируются и </w:t>
      </w:r>
      <w:r w:rsidRPr="00810137">
        <w:rPr>
          <w:rFonts w:ascii="Times New Roman" w:hAnsi="Times New Roman" w:cs="Times New Roman"/>
          <w:sz w:val="28"/>
          <w:szCs w:val="28"/>
        </w:rPr>
        <w:lastRenderedPageBreak/>
        <w:t>изготавливаются дидактические материалы, применяются электронные ресурсы</w:t>
      </w:r>
      <w:r>
        <w:rPr>
          <w:rFonts w:ascii="Times New Roman" w:hAnsi="Times New Roman" w:cs="Times New Roman"/>
          <w:sz w:val="28"/>
          <w:szCs w:val="28"/>
        </w:rPr>
        <w:t>.</w:t>
      </w:r>
    </w:p>
    <w:p w14:paraId="45DC5CBD" w14:textId="77777777" w:rsidR="00304ED8" w:rsidRDefault="00304ED8" w:rsidP="00304ED8">
      <w:pPr>
        <w:spacing w:after="0" w:line="360" w:lineRule="auto"/>
        <w:ind w:left="-284" w:firstLine="993"/>
        <w:jc w:val="both"/>
        <w:rPr>
          <w:rFonts w:ascii="Times New Roman" w:hAnsi="Times New Roman" w:cs="Times New Roman"/>
          <w:sz w:val="28"/>
          <w:szCs w:val="28"/>
        </w:rPr>
      </w:pPr>
      <w:r w:rsidRPr="00810137">
        <w:rPr>
          <w:rFonts w:ascii="Times New Roman" w:hAnsi="Times New Roman" w:cs="Times New Roman"/>
          <w:sz w:val="28"/>
          <w:szCs w:val="28"/>
        </w:rPr>
        <w:t>При организации образовательного процесса лиц с нарушением слуха необходимо использовать приемы, формы, методы, технологии обучения, исходя из индивидуальных особенностей учащихся, уровня их базовой подготовки, психолого-педагогических и методических рекомендаций.</w:t>
      </w:r>
    </w:p>
    <w:p w14:paraId="31DE859E" w14:textId="77777777" w:rsidR="00304ED8" w:rsidRPr="00810137" w:rsidRDefault="00304ED8" w:rsidP="00304ED8">
      <w:pPr>
        <w:spacing w:after="0" w:line="360" w:lineRule="auto"/>
        <w:ind w:left="-284" w:firstLine="993"/>
        <w:jc w:val="both"/>
        <w:rPr>
          <w:rFonts w:ascii="Times New Roman" w:hAnsi="Times New Roman" w:cs="Times New Roman"/>
          <w:sz w:val="28"/>
          <w:szCs w:val="28"/>
        </w:rPr>
      </w:pPr>
      <w:r w:rsidRPr="006650C1">
        <w:rPr>
          <w:rFonts w:ascii="Times New Roman" w:hAnsi="Times New Roman" w:cs="Times New Roman"/>
          <w:sz w:val="28"/>
          <w:szCs w:val="28"/>
        </w:rPr>
        <w:t>На основании</w:t>
      </w:r>
      <w:r w:rsidRPr="00810137">
        <w:rPr>
          <w:rFonts w:ascii="Times New Roman" w:hAnsi="Times New Roman" w:cs="Times New Roman"/>
          <w:sz w:val="28"/>
          <w:szCs w:val="28"/>
        </w:rPr>
        <w:t xml:space="preserve"> того</w:t>
      </w:r>
      <w:r>
        <w:rPr>
          <w:rFonts w:ascii="Times New Roman" w:hAnsi="Times New Roman" w:cs="Times New Roman"/>
          <w:sz w:val="28"/>
          <w:szCs w:val="28"/>
        </w:rPr>
        <w:t>,</w:t>
      </w:r>
      <w:r w:rsidRPr="00810137">
        <w:rPr>
          <w:rFonts w:ascii="Times New Roman" w:hAnsi="Times New Roman" w:cs="Times New Roman"/>
          <w:sz w:val="28"/>
          <w:szCs w:val="28"/>
        </w:rPr>
        <w:t xml:space="preserve"> что обучающиеся </w:t>
      </w:r>
      <w:r>
        <w:rPr>
          <w:rFonts w:ascii="Times New Roman" w:hAnsi="Times New Roman" w:cs="Times New Roman"/>
          <w:sz w:val="28"/>
          <w:szCs w:val="28"/>
        </w:rPr>
        <w:t>такой категории</w:t>
      </w:r>
      <w:r w:rsidRPr="00810137">
        <w:rPr>
          <w:rFonts w:ascii="Times New Roman" w:hAnsi="Times New Roman" w:cs="Times New Roman"/>
          <w:sz w:val="28"/>
          <w:szCs w:val="28"/>
        </w:rPr>
        <w:t xml:space="preserve"> изредка используют приёмы произвольного запоминания, учебный материал запоминается в медленном темпе и истирается из памяти быстро, появляется необходимость применять дополнительно наглядные материалы для повышения результата восприятия и запоминания информации. </w:t>
      </w:r>
    </w:p>
    <w:p w14:paraId="40B8D8C3" w14:textId="77777777" w:rsidR="00304ED8" w:rsidRPr="00810137" w:rsidRDefault="00304ED8" w:rsidP="00304ED8">
      <w:pPr>
        <w:spacing w:after="0" w:line="360" w:lineRule="auto"/>
        <w:ind w:left="-284" w:firstLine="993"/>
        <w:jc w:val="both"/>
        <w:rPr>
          <w:rFonts w:ascii="Times New Roman" w:hAnsi="Times New Roman" w:cs="Times New Roman"/>
          <w:sz w:val="28"/>
          <w:szCs w:val="28"/>
        </w:rPr>
      </w:pPr>
      <w:r>
        <w:rPr>
          <w:rFonts w:ascii="Times New Roman" w:hAnsi="Times New Roman" w:cs="Times New Roman"/>
          <w:sz w:val="28"/>
          <w:szCs w:val="28"/>
        </w:rPr>
        <w:t>Обучающиеся с нарушением слуха</w:t>
      </w:r>
      <w:r w:rsidRPr="00810137">
        <w:rPr>
          <w:rFonts w:ascii="Times New Roman" w:hAnsi="Times New Roman" w:cs="Times New Roman"/>
          <w:sz w:val="28"/>
          <w:szCs w:val="28"/>
        </w:rPr>
        <w:t xml:space="preserve">, </w:t>
      </w:r>
      <w:r w:rsidRPr="00B41207">
        <w:rPr>
          <w:rFonts w:ascii="Times New Roman" w:hAnsi="Times New Roman" w:cs="Times New Roman"/>
          <w:sz w:val="28"/>
          <w:szCs w:val="28"/>
        </w:rPr>
        <w:t xml:space="preserve">чаще используют зрительное восприятие информации, в отличие от </w:t>
      </w:r>
      <w:r w:rsidR="004A3518" w:rsidRPr="00B41207">
        <w:rPr>
          <w:rFonts w:ascii="Times New Roman" w:hAnsi="Times New Roman" w:cs="Times New Roman"/>
          <w:sz w:val="28"/>
          <w:szCs w:val="28"/>
        </w:rPr>
        <w:t>сверстников,</w:t>
      </w:r>
      <w:r w:rsidRPr="00B41207">
        <w:rPr>
          <w:rFonts w:ascii="Times New Roman" w:hAnsi="Times New Roman" w:cs="Times New Roman"/>
          <w:sz w:val="28"/>
          <w:szCs w:val="28"/>
        </w:rPr>
        <w:t xml:space="preserve"> не </w:t>
      </w:r>
      <w:r>
        <w:rPr>
          <w:rFonts w:ascii="Times New Roman" w:hAnsi="Times New Roman" w:cs="Times New Roman"/>
          <w:sz w:val="28"/>
          <w:szCs w:val="28"/>
        </w:rPr>
        <w:t>имеющих ограничения в здоровье, поэтому п</w:t>
      </w:r>
      <w:r w:rsidRPr="00810137">
        <w:rPr>
          <w:rFonts w:ascii="Times New Roman" w:hAnsi="Times New Roman" w:cs="Times New Roman"/>
          <w:sz w:val="28"/>
          <w:szCs w:val="28"/>
        </w:rPr>
        <w:t>ри изучении новых профессиональных терминов, они прописываются на классной доске</w:t>
      </w:r>
      <w:r>
        <w:rPr>
          <w:rFonts w:ascii="Times New Roman" w:hAnsi="Times New Roman" w:cs="Times New Roman"/>
          <w:sz w:val="28"/>
          <w:szCs w:val="28"/>
        </w:rPr>
        <w:t xml:space="preserve"> или демонстрируются на слайдах</w:t>
      </w:r>
      <w:r w:rsidRPr="00810137">
        <w:rPr>
          <w:rFonts w:ascii="Times New Roman" w:hAnsi="Times New Roman" w:cs="Times New Roman"/>
          <w:sz w:val="28"/>
          <w:szCs w:val="28"/>
        </w:rPr>
        <w:t xml:space="preserve">. Для улучшения понимания различных сведений используются </w:t>
      </w:r>
      <w:r>
        <w:rPr>
          <w:rFonts w:ascii="Times New Roman" w:hAnsi="Times New Roman" w:cs="Times New Roman"/>
          <w:sz w:val="28"/>
          <w:szCs w:val="28"/>
        </w:rPr>
        <w:t xml:space="preserve">коллекция </w:t>
      </w:r>
      <w:r w:rsidRPr="00810137">
        <w:rPr>
          <w:rFonts w:ascii="Times New Roman" w:hAnsi="Times New Roman" w:cs="Times New Roman"/>
          <w:sz w:val="28"/>
          <w:szCs w:val="28"/>
        </w:rPr>
        <w:t>образц</w:t>
      </w:r>
      <w:r>
        <w:rPr>
          <w:rFonts w:ascii="Times New Roman" w:hAnsi="Times New Roman" w:cs="Times New Roman"/>
          <w:sz w:val="28"/>
          <w:szCs w:val="28"/>
        </w:rPr>
        <w:t>ов</w:t>
      </w:r>
      <w:r w:rsidRPr="00810137">
        <w:rPr>
          <w:rFonts w:ascii="Times New Roman" w:hAnsi="Times New Roman" w:cs="Times New Roman"/>
          <w:sz w:val="28"/>
          <w:szCs w:val="28"/>
        </w:rPr>
        <w:t xml:space="preserve"> материалов, которые применяются при </w:t>
      </w:r>
      <w:r>
        <w:rPr>
          <w:rFonts w:ascii="Times New Roman" w:hAnsi="Times New Roman" w:cs="Times New Roman"/>
          <w:sz w:val="28"/>
          <w:szCs w:val="28"/>
        </w:rPr>
        <w:t xml:space="preserve">подготовке, </w:t>
      </w:r>
      <w:r w:rsidRPr="00810137">
        <w:rPr>
          <w:rFonts w:ascii="Times New Roman" w:hAnsi="Times New Roman" w:cs="Times New Roman"/>
          <w:sz w:val="28"/>
          <w:szCs w:val="28"/>
        </w:rPr>
        <w:t>монтаже</w:t>
      </w:r>
      <w:r>
        <w:rPr>
          <w:rFonts w:ascii="Times New Roman" w:hAnsi="Times New Roman" w:cs="Times New Roman"/>
          <w:sz w:val="28"/>
          <w:szCs w:val="28"/>
        </w:rPr>
        <w:t xml:space="preserve"> и </w:t>
      </w:r>
      <w:r w:rsidRPr="00810137">
        <w:rPr>
          <w:rFonts w:ascii="Times New Roman" w:hAnsi="Times New Roman" w:cs="Times New Roman"/>
          <w:sz w:val="28"/>
          <w:szCs w:val="28"/>
        </w:rPr>
        <w:t>отделки поверхностей. Ознакомит</w:t>
      </w:r>
      <w:r>
        <w:rPr>
          <w:rFonts w:ascii="Times New Roman" w:hAnsi="Times New Roman" w:cs="Times New Roman"/>
          <w:sz w:val="28"/>
          <w:szCs w:val="28"/>
        </w:rPr>
        <w:t>ь</w:t>
      </w:r>
      <w:r w:rsidRPr="00810137">
        <w:rPr>
          <w:rFonts w:ascii="Times New Roman" w:hAnsi="Times New Roman" w:cs="Times New Roman"/>
          <w:sz w:val="28"/>
          <w:szCs w:val="28"/>
        </w:rPr>
        <w:t xml:space="preserve">ся с ними обучающиеся имеют возможность не только визуально, но и тактильно, а также получить пояснения от преподавателя. </w:t>
      </w:r>
    </w:p>
    <w:p w14:paraId="0E608CEE" w14:textId="77777777" w:rsidR="00304ED8" w:rsidRPr="00810137" w:rsidRDefault="00304ED8" w:rsidP="00304ED8">
      <w:pPr>
        <w:spacing w:after="0" w:line="360" w:lineRule="auto"/>
        <w:ind w:left="-284" w:firstLine="993"/>
        <w:jc w:val="both"/>
        <w:rPr>
          <w:rFonts w:ascii="Times New Roman" w:hAnsi="Times New Roman" w:cs="Times New Roman"/>
          <w:sz w:val="28"/>
          <w:szCs w:val="28"/>
        </w:rPr>
      </w:pPr>
      <w:r w:rsidRPr="00810137">
        <w:rPr>
          <w:rFonts w:ascii="Times New Roman" w:hAnsi="Times New Roman" w:cs="Times New Roman"/>
          <w:sz w:val="28"/>
          <w:szCs w:val="28"/>
        </w:rPr>
        <w:t xml:space="preserve">Применение учебных фильмов, по возможности, при изучении технологии монтажа конструкций, позволяет наглядно увидеть, как и в какой последовательности производятся операции при выполнении работы, предварительно ставится задача, на что обратить особое внимание. Для акцентирования внимания на некоторых операциях и применяемого инструмента совершаются просмотры эпизодов, с последующей фиксацией в тетрадь. </w:t>
      </w:r>
    </w:p>
    <w:p w14:paraId="290B4301" w14:textId="77777777" w:rsidR="00304ED8" w:rsidRPr="00810137" w:rsidRDefault="00304ED8" w:rsidP="00304ED8">
      <w:pPr>
        <w:spacing w:after="0" w:line="360" w:lineRule="auto"/>
        <w:ind w:left="-284" w:firstLine="993"/>
        <w:jc w:val="both"/>
        <w:rPr>
          <w:rFonts w:ascii="Times New Roman" w:hAnsi="Times New Roman" w:cs="Times New Roman"/>
          <w:sz w:val="28"/>
          <w:szCs w:val="28"/>
        </w:rPr>
      </w:pPr>
      <w:r w:rsidRPr="00810137">
        <w:rPr>
          <w:rFonts w:ascii="Times New Roman" w:hAnsi="Times New Roman" w:cs="Times New Roman"/>
          <w:sz w:val="28"/>
          <w:szCs w:val="28"/>
        </w:rPr>
        <w:lastRenderedPageBreak/>
        <w:t>Помимо вышеперечисленного используются в качестве наглядных материалов – макеты, плакаты, установленные в кабинете, а также пособия, которые оказывают помощь и дают возможность обучающимся сосредоточи</w:t>
      </w:r>
      <w:r>
        <w:rPr>
          <w:rFonts w:ascii="Times New Roman" w:hAnsi="Times New Roman" w:cs="Times New Roman"/>
          <w:sz w:val="28"/>
          <w:szCs w:val="28"/>
        </w:rPr>
        <w:t>т</w:t>
      </w:r>
      <w:r w:rsidR="004A3518">
        <w:rPr>
          <w:rFonts w:ascii="Times New Roman" w:hAnsi="Times New Roman" w:cs="Times New Roman"/>
          <w:sz w:val="28"/>
          <w:szCs w:val="28"/>
        </w:rPr>
        <w:t>ь</w:t>
      </w:r>
      <w:r>
        <w:rPr>
          <w:rFonts w:ascii="Times New Roman" w:hAnsi="Times New Roman" w:cs="Times New Roman"/>
          <w:sz w:val="28"/>
          <w:szCs w:val="28"/>
        </w:rPr>
        <w:t>ся</w:t>
      </w:r>
      <w:r w:rsidRPr="00810137">
        <w:rPr>
          <w:rFonts w:ascii="Times New Roman" w:hAnsi="Times New Roman" w:cs="Times New Roman"/>
          <w:sz w:val="28"/>
          <w:szCs w:val="28"/>
        </w:rPr>
        <w:t xml:space="preserve"> на основном материале учебного </w:t>
      </w:r>
      <w:r w:rsidR="004A3518" w:rsidRPr="00810137">
        <w:rPr>
          <w:rFonts w:ascii="Times New Roman" w:hAnsi="Times New Roman" w:cs="Times New Roman"/>
          <w:sz w:val="28"/>
          <w:szCs w:val="28"/>
        </w:rPr>
        <w:t>занятия,</w:t>
      </w:r>
      <w:r w:rsidRPr="00810137">
        <w:rPr>
          <w:rFonts w:ascii="Times New Roman" w:hAnsi="Times New Roman" w:cs="Times New Roman"/>
          <w:sz w:val="28"/>
          <w:szCs w:val="28"/>
        </w:rPr>
        <w:t xml:space="preserve"> и освобождают его от деятельности, не имеющей прямого отношения к изучаемой теме.  </w:t>
      </w:r>
    </w:p>
    <w:p w14:paraId="30164E36" w14:textId="77777777" w:rsidR="00304ED8" w:rsidRPr="00810137" w:rsidRDefault="00304ED8" w:rsidP="00304ED8">
      <w:pPr>
        <w:spacing w:after="0" w:line="360" w:lineRule="auto"/>
        <w:ind w:left="-284" w:firstLine="993"/>
        <w:jc w:val="both"/>
        <w:rPr>
          <w:rFonts w:ascii="Times New Roman" w:hAnsi="Times New Roman" w:cs="Times New Roman"/>
          <w:sz w:val="28"/>
          <w:szCs w:val="28"/>
        </w:rPr>
      </w:pPr>
      <w:r w:rsidRPr="00810137">
        <w:rPr>
          <w:rFonts w:ascii="Times New Roman" w:hAnsi="Times New Roman" w:cs="Times New Roman"/>
          <w:sz w:val="28"/>
          <w:szCs w:val="28"/>
        </w:rPr>
        <w:t>Широко применяемые учебные презентации, которые составлены по всем темам изучаемого предмета.  Текст, применяемый на слайдах, предоставляется кратко, изображения несут дополнительный обучающий характер</w:t>
      </w:r>
      <w:r w:rsidR="004A3518">
        <w:rPr>
          <w:rFonts w:ascii="Times New Roman" w:hAnsi="Times New Roman" w:cs="Times New Roman"/>
          <w:sz w:val="28"/>
          <w:szCs w:val="28"/>
        </w:rPr>
        <w:t>.</w:t>
      </w:r>
      <w:r w:rsidRPr="00810137">
        <w:rPr>
          <w:rFonts w:ascii="Times New Roman" w:hAnsi="Times New Roman" w:cs="Times New Roman"/>
          <w:sz w:val="28"/>
          <w:szCs w:val="28"/>
        </w:rPr>
        <w:t xml:space="preserve">  </w:t>
      </w:r>
    </w:p>
    <w:p w14:paraId="62C34714" w14:textId="77777777" w:rsidR="00304ED8" w:rsidRPr="00810137" w:rsidRDefault="00304ED8" w:rsidP="00304ED8">
      <w:pPr>
        <w:widowControl w:val="0"/>
        <w:spacing w:after="0" w:line="360" w:lineRule="auto"/>
        <w:ind w:left="-284" w:firstLine="993"/>
        <w:jc w:val="both"/>
        <w:rPr>
          <w:rFonts w:ascii="Times New Roman" w:hAnsi="Times New Roman" w:cs="Times New Roman"/>
          <w:sz w:val="28"/>
          <w:szCs w:val="28"/>
        </w:rPr>
      </w:pPr>
      <w:r w:rsidRPr="00810137">
        <w:rPr>
          <w:rFonts w:ascii="Times New Roman" w:hAnsi="Times New Roman" w:cs="Times New Roman"/>
          <w:sz w:val="28"/>
          <w:szCs w:val="28"/>
        </w:rPr>
        <w:t xml:space="preserve">В зависимости от поставленных целей для осуществления контроля освоения знаний применяет педагогическое тестирование. </w:t>
      </w:r>
    </w:p>
    <w:p w14:paraId="788AC5D2" w14:textId="77777777" w:rsidR="00304ED8" w:rsidRPr="00810137" w:rsidRDefault="00304ED8" w:rsidP="00304ED8">
      <w:pPr>
        <w:spacing w:after="0" w:line="360" w:lineRule="auto"/>
        <w:ind w:left="-284" w:firstLine="993"/>
        <w:jc w:val="both"/>
        <w:rPr>
          <w:rFonts w:ascii="Times New Roman" w:hAnsi="Times New Roman" w:cs="Times New Roman"/>
          <w:sz w:val="28"/>
          <w:szCs w:val="28"/>
        </w:rPr>
      </w:pPr>
      <w:r w:rsidRPr="00810137">
        <w:rPr>
          <w:rFonts w:ascii="Times New Roman" w:hAnsi="Times New Roman" w:cs="Times New Roman"/>
          <w:sz w:val="28"/>
          <w:szCs w:val="28"/>
        </w:rPr>
        <w:t xml:space="preserve">Многообразие заданий исключат монотонности и </w:t>
      </w:r>
      <w:r>
        <w:rPr>
          <w:rFonts w:ascii="Times New Roman" w:hAnsi="Times New Roman" w:cs="Times New Roman"/>
          <w:sz w:val="28"/>
          <w:szCs w:val="28"/>
        </w:rPr>
        <w:t xml:space="preserve">повысят </w:t>
      </w:r>
      <w:r w:rsidRPr="00810137">
        <w:rPr>
          <w:rFonts w:ascii="Times New Roman" w:hAnsi="Times New Roman" w:cs="Times New Roman"/>
          <w:sz w:val="28"/>
          <w:szCs w:val="28"/>
        </w:rPr>
        <w:t>устойчивост</w:t>
      </w:r>
      <w:r>
        <w:rPr>
          <w:rFonts w:ascii="Times New Roman" w:hAnsi="Times New Roman" w:cs="Times New Roman"/>
          <w:sz w:val="28"/>
          <w:szCs w:val="28"/>
        </w:rPr>
        <w:t>ь</w:t>
      </w:r>
      <w:r w:rsidRPr="00810137">
        <w:rPr>
          <w:rFonts w:ascii="Times New Roman" w:hAnsi="Times New Roman" w:cs="Times New Roman"/>
          <w:sz w:val="28"/>
          <w:szCs w:val="28"/>
        </w:rPr>
        <w:t xml:space="preserve"> внимания.</w:t>
      </w:r>
    </w:p>
    <w:p w14:paraId="7ED3F748" w14:textId="77777777" w:rsidR="00304ED8" w:rsidRPr="00810137" w:rsidRDefault="00304ED8" w:rsidP="00304ED8">
      <w:pPr>
        <w:spacing w:after="0" w:line="360" w:lineRule="auto"/>
        <w:ind w:left="-284" w:firstLine="993"/>
        <w:jc w:val="both"/>
        <w:rPr>
          <w:rFonts w:ascii="Times New Roman" w:hAnsi="Times New Roman" w:cs="Times New Roman"/>
          <w:sz w:val="28"/>
          <w:szCs w:val="28"/>
        </w:rPr>
      </w:pPr>
      <w:r w:rsidRPr="00810137">
        <w:rPr>
          <w:rFonts w:ascii="Times New Roman" w:hAnsi="Times New Roman" w:cs="Times New Roman"/>
          <w:sz w:val="28"/>
          <w:szCs w:val="28"/>
        </w:rPr>
        <w:t xml:space="preserve">Имеющееся дидактическое обеспечение направлено на реализацию поставленных целей, однако необходимость дополнения и коррекции существует.    </w:t>
      </w:r>
    </w:p>
    <w:p w14:paraId="24C277E0" w14:textId="77777777" w:rsidR="00304ED8" w:rsidRPr="00CE48FD" w:rsidRDefault="00304ED8" w:rsidP="00304ED8">
      <w:pPr>
        <w:spacing w:after="0" w:line="360" w:lineRule="auto"/>
        <w:ind w:left="-284" w:firstLine="993"/>
        <w:jc w:val="both"/>
        <w:rPr>
          <w:rFonts w:ascii="Times New Roman" w:hAnsi="Times New Roman" w:cs="Times New Roman"/>
          <w:b/>
          <w:sz w:val="28"/>
          <w:szCs w:val="28"/>
        </w:rPr>
      </w:pPr>
      <w:r w:rsidRPr="00CE48FD">
        <w:rPr>
          <w:rFonts w:ascii="Times New Roman" w:hAnsi="Times New Roman" w:cs="Times New Roman"/>
          <w:b/>
          <w:sz w:val="28"/>
          <w:szCs w:val="28"/>
        </w:rPr>
        <w:t>Список используемой литературы.</w:t>
      </w:r>
    </w:p>
    <w:p w14:paraId="537D8372" w14:textId="77777777" w:rsidR="00304ED8" w:rsidRPr="00810137" w:rsidRDefault="00304ED8" w:rsidP="00CE48FD">
      <w:pPr>
        <w:spacing w:after="0" w:line="360" w:lineRule="auto"/>
        <w:ind w:left="-284"/>
        <w:jc w:val="both"/>
        <w:rPr>
          <w:rFonts w:ascii="Times New Roman" w:hAnsi="Times New Roman" w:cs="Times New Roman"/>
          <w:sz w:val="28"/>
          <w:szCs w:val="28"/>
        </w:rPr>
      </w:pPr>
      <w:r w:rsidRPr="00810137">
        <w:rPr>
          <w:rFonts w:ascii="Times New Roman" w:hAnsi="Times New Roman" w:cs="Times New Roman"/>
          <w:sz w:val="28"/>
          <w:szCs w:val="28"/>
        </w:rPr>
        <w:t>1.</w:t>
      </w:r>
      <w:r w:rsidRPr="00810137">
        <w:rPr>
          <w:rFonts w:ascii="Times New Roman" w:hAnsi="Times New Roman" w:cs="Times New Roman"/>
          <w:sz w:val="28"/>
          <w:szCs w:val="28"/>
        </w:rPr>
        <w:tab/>
      </w:r>
      <w:r w:rsidRPr="007D5F29">
        <w:rPr>
          <w:rFonts w:ascii="Times New Roman" w:hAnsi="Times New Roman" w:cs="Times New Roman"/>
          <w:i/>
          <w:sz w:val="28"/>
          <w:szCs w:val="28"/>
        </w:rPr>
        <w:t>Итпекова Г. С.</w:t>
      </w:r>
      <w:r w:rsidRPr="00810137">
        <w:rPr>
          <w:rFonts w:ascii="Times New Roman" w:hAnsi="Times New Roman" w:cs="Times New Roman"/>
          <w:sz w:val="28"/>
          <w:szCs w:val="28"/>
        </w:rPr>
        <w:t xml:space="preserve"> Подготовка учителей сельской школы к использованию информационных и коммуникационных технологий в системе дополн</w:t>
      </w:r>
      <w:r>
        <w:rPr>
          <w:rFonts w:ascii="Times New Roman" w:hAnsi="Times New Roman" w:cs="Times New Roman"/>
          <w:sz w:val="28"/>
          <w:szCs w:val="28"/>
        </w:rPr>
        <w:t>ительного образования,</w:t>
      </w:r>
      <w:r w:rsidRPr="00B91E6A">
        <w:rPr>
          <w:rFonts w:ascii="Times New Roman" w:hAnsi="Times New Roman" w:cs="Times New Roman"/>
          <w:sz w:val="28"/>
          <w:szCs w:val="28"/>
        </w:rPr>
        <w:t xml:space="preserve"> </w:t>
      </w:r>
      <w:proofErr w:type="gramStart"/>
      <w:r>
        <w:rPr>
          <w:rFonts w:ascii="Times New Roman" w:hAnsi="Times New Roman" w:cs="Times New Roman"/>
          <w:sz w:val="28"/>
          <w:szCs w:val="28"/>
        </w:rPr>
        <w:t>дис.</w:t>
      </w:r>
      <w:r w:rsidRPr="00810137">
        <w:rPr>
          <w:rFonts w:ascii="Times New Roman" w:hAnsi="Times New Roman" w:cs="Times New Roman"/>
          <w:sz w:val="28"/>
          <w:szCs w:val="28"/>
        </w:rPr>
        <w:t>…</w:t>
      </w:r>
      <w:proofErr w:type="gramEnd"/>
      <w:r w:rsidRPr="00810137">
        <w:rPr>
          <w:rFonts w:ascii="Times New Roman" w:hAnsi="Times New Roman" w:cs="Times New Roman"/>
          <w:sz w:val="28"/>
          <w:szCs w:val="28"/>
        </w:rPr>
        <w:t>канд.пед. наук.</w:t>
      </w:r>
      <w:r w:rsidRPr="00B91E6A">
        <w:rPr>
          <w:rFonts w:ascii="Times New Roman" w:hAnsi="Times New Roman" w:cs="Times New Roman"/>
          <w:sz w:val="28"/>
          <w:szCs w:val="28"/>
        </w:rPr>
        <w:t>-</w:t>
      </w:r>
      <w:r w:rsidRPr="00810137">
        <w:rPr>
          <w:rFonts w:ascii="Times New Roman" w:hAnsi="Times New Roman" w:cs="Times New Roman"/>
          <w:sz w:val="28"/>
          <w:szCs w:val="28"/>
        </w:rPr>
        <w:t>Кемерово 2007.197 с. [Электронный ресурс].-URL: http://nauka-pedagogika.com/pedagogika-13-00-08/dissertaciya-podgotovka-uchiteley-selskoy-shkoly-k-ispolzovaniyu-informatsionnyh-i-kommunikatsionnyh-tehnologiy-v-sisteme-dopolnitelno-1</w:t>
      </w:r>
    </w:p>
    <w:p w14:paraId="112899AA" w14:textId="77777777" w:rsidR="00304ED8" w:rsidRPr="00B91E6A" w:rsidRDefault="00304ED8" w:rsidP="00CE48FD">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2</w:t>
      </w:r>
      <w:r w:rsidRPr="00810137">
        <w:rPr>
          <w:rFonts w:ascii="Times New Roman" w:hAnsi="Times New Roman" w:cs="Times New Roman"/>
          <w:sz w:val="28"/>
          <w:szCs w:val="28"/>
        </w:rPr>
        <w:t>.</w:t>
      </w:r>
      <w:r w:rsidRPr="007C3185">
        <w:t xml:space="preserve"> </w:t>
      </w:r>
      <w:r w:rsidRPr="00444EF4">
        <w:rPr>
          <w:rFonts w:ascii="Times New Roman" w:hAnsi="Times New Roman" w:cs="Times New Roman"/>
          <w:i/>
          <w:sz w:val="28"/>
          <w:szCs w:val="28"/>
        </w:rPr>
        <w:t>Исайкина М. А., Ступина С. Б.</w:t>
      </w:r>
      <w:r w:rsidRPr="007C3185">
        <w:rPr>
          <w:rFonts w:ascii="Times New Roman" w:hAnsi="Times New Roman" w:cs="Times New Roman"/>
          <w:sz w:val="28"/>
          <w:szCs w:val="28"/>
        </w:rPr>
        <w:t xml:space="preserve"> Дидактическое обеспечение процесса подготовки </w:t>
      </w:r>
      <w:r>
        <w:rPr>
          <w:rFonts w:ascii="Times New Roman" w:hAnsi="Times New Roman" w:cs="Times New Roman"/>
          <w:sz w:val="28"/>
          <w:szCs w:val="28"/>
        </w:rPr>
        <w:t xml:space="preserve">и переподготовки </w:t>
      </w:r>
      <w:r w:rsidRPr="007C3185">
        <w:rPr>
          <w:rFonts w:ascii="Times New Roman" w:hAnsi="Times New Roman" w:cs="Times New Roman"/>
          <w:sz w:val="28"/>
          <w:szCs w:val="28"/>
        </w:rPr>
        <w:t>специалистов разного профиля. [Электронный ресурс].- URL:</w:t>
      </w:r>
      <w:r w:rsidRPr="007C3185">
        <w:t xml:space="preserve"> </w:t>
      </w:r>
      <w:hyperlink r:id="rId5" w:history="1">
        <w:r w:rsidRPr="002A3483">
          <w:rPr>
            <w:rStyle w:val="a3"/>
            <w:rFonts w:ascii="Times New Roman" w:hAnsi="Times New Roman" w:cs="Times New Roman"/>
            <w:sz w:val="28"/>
            <w:szCs w:val="28"/>
          </w:rPr>
          <w:t>https://pandia.ru/text/79/285/6575.php</w:t>
        </w:r>
      </w:hyperlink>
      <w:r w:rsidRPr="00B91E6A">
        <w:rPr>
          <w:rFonts w:ascii="Times New Roman" w:hAnsi="Times New Roman" w:cs="Times New Roman"/>
          <w:sz w:val="28"/>
          <w:szCs w:val="28"/>
        </w:rPr>
        <w:t xml:space="preserve"> (</w:t>
      </w:r>
      <w:r>
        <w:rPr>
          <w:rFonts w:ascii="Times New Roman" w:hAnsi="Times New Roman" w:cs="Times New Roman"/>
          <w:sz w:val="28"/>
          <w:szCs w:val="28"/>
        </w:rPr>
        <w:t>дата обращения - 9.08.2020</w:t>
      </w:r>
      <w:r w:rsidRPr="00B91E6A">
        <w:rPr>
          <w:rFonts w:ascii="Times New Roman" w:hAnsi="Times New Roman" w:cs="Times New Roman"/>
          <w:sz w:val="28"/>
          <w:szCs w:val="28"/>
        </w:rPr>
        <w:t>)</w:t>
      </w:r>
    </w:p>
    <w:p w14:paraId="5D9BBBCA" w14:textId="77777777" w:rsidR="00304ED8" w:rsidRDefault="00304ED8" w:rsidP="00CE48FD">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3.</w:t>
      </w:r>
      <w:r w:rsidRPr="00810137">
        <w:rPr>
          <w:rFonts w:ascii="Times New Roman" w:hAnsi="Times New Roman" w:cs="Times New Roman"/>
          <w:sz w:val="28"/>
          <w:szCs w:val="28"/>
        </w:rPr>
        <w:tab/>
      </w:r>
      <w:r w:rsidRPr="007D5F29">
        <w:rPr>
          <w:rFonts w:ascii="Times New Roman" w:hAnsi="Times New Roman" w:cs="Times New Roman"/>
          <w:i/>
          <w:sz w:val="28"/>
          <w:szCs w:val="28"/>
        </w:rPr>
        <w:t>Кулагина О.В.</w:t>
      </w:r>
      <w:r w:rsidRPr="00810137">
        <w:rPr>
          <w:rFonts w:ascii="Times New Roman" w:hAnsi="Times New Roman" w:cs="Times New Roman"/>
          <w:sz w:val="28"/>
          <w:szCs w:val="28"/>
        </w:rPr>
        <w:t xml:space="preserve"> Структура дидактического обеспечения профессионально направленного преподавания курса «Правоведение» // Среднее </w:t>
      </w:r>
      <w:r w:rsidRPr="00810137">
        <w:rPr>
          <w:rFonts w:ascii="Times New Roman" w:hAnsi="Times New Roman" w:cs="Times New Roman"/>
          <w:sz w:val="28"/>
          <w:szCs w:val="28"/>
        </w:rPr>
        <w:lastRenderedPageBreak/>
        <w:t xml:space="preserve">профессиональное образование. – 2010. -№ 3. – с 47-49. [Электронный ресурс]. - URL: </w:t>
      </w:r>
      <w:hyperlink r:id="rId6" w:history="1">
        <w:r w:rsidRPr="00720697">
          <w:rPr>
            <w:rStyle w:val="a3"/>
            <w:rFonts w:ascii="Times New Roman" w:hAnsi="Times New Roman" w:cs="Times New Roman"/>
            <w:sz w:val="28"/>
            <w:szCs w:val="28"/>
          </w:rPr>
          <w:t>http://ecsocman.hse.ru/data/2010/08/26/1214987726/47-49.pdf</w:t>
        </w:r>
      </w:hyperlink>
    </w:p>
    <w:p w14:paraId="3A801497" w14:textId="77777777" w:rsidR="00304ED8" w:rsidRPr="00810137" w:rsidRDefault="00B51716" w:rsidP="00CE48FD">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4</w:t>
      </w:r>
      <w:r w:rsidR="00304ED8">
        <w:rPr>
          <w:rFonts w:ascii="Times New Roman" w:hAnsi="Times New Roman" w:cs="Times New Roman"/>
          <w:sz w:val="28"/>
          <w:szCs w:val="28"/>
        </w:rPr>
        <w:t>.</w:t>
      </w:r>
      <w:r w:rsidR="00304ED8" w:rsidRPr="00810137">
        <w:rPr>
          <w:rFonts w:ascii="Times New Roman" w:hAnsi="Times New Roman" w:cs="Times New Roman"/>
          <w:sz w:val="28"/>
          <w:szCs w:val="28"/>
        </w:rPr>
        <w:tab/>
      </w:r>
      <w:r w:rsidR="00304ED8" w:rsidRPr="007D5F29">
        <w:rPr>
          <w:rFonts w:ascii="Times New Roman" w:hAnsi="Times New Roman" w:cs="Times New Roman"/>
          <w:i/>
          <w:sz w:val="28"/>
          <w:szCs w:val="28"/>
        </w:rPr>
        <w:t>Майоров А.Н.</w:t>
      </w:r>
      <w:r w:rsidR="00304ED8" w:rsidRPr="00810137">
        <w:rPr>
          <w:rFonts w:ascii="Times New Roman" w:hAnsi="Times New Roman" w:cs="Times New Roman"/>
          <w:sz w:val="28"/>
          <w:szCs w:val="28"/>
        </w:rPr>
        <w:t xml:space="preserve"> Теория и практика создания тестов. Интеллект центр. М:2002. [Электронный источник] - URL: </w:t>
      </w:r>
    </w:p>
    <w:p w14:paraId="5EA2C762" w14:textId="77777777" w:rsidR="00304ED8" w:rsidRPr="00810137" w:rsidRDefault="00304ED8" w:rsidP="00CE48FD">
      <w:pPr>
        <w:spacing w:after="0" w:line="360" w:lineRule="auto"/>
        <w:ind w:left="-284"/>
        <w:jc w:val="both"/>
        <w:rPr>
          <w:rFonts w:ascii="Times New Roman" w:hAnsi="Times New Roman" w:cs="Times New Roman"/>
          <w:sz w:val="28"/>
          <w:szCs w:val="28"/>
        </w:rPr>
      </w:pPr>
      <w:r w:rsidRPr="00810137">
        <w:rPr>
          <w:rFonts w:ascii="Times New Roman" w:hAnsi="Times New Roman" w:cs="Times New Roman"/>
          <w:sz w:val="28"/>
          <w:szCs w:val="28"/>
        </w:rPr>
        <w:t xml:space="preserve">https://ro-vestnik.ucoz.ru/publ/konstruirovanie_testov/1-1-0-839 </w:t>
      </w:r>
    </w:p>
    <w:p w14:paraId="25C7F556" w14:textId="77777777" w:rsidR="00F238AE" w:rsidRDefault="00F238AE" w:rsidP="00304ED8">
      <w:pPr>
        <w:ind w:firstLine="993"/>
      </w:pPr>
    </w:p>
    <w:sectPr w:rsidR="00F238AE" w:rsidSect="00304ED8">
      <w:pgSz w:w="11906" w:h="16838"/>
      <w:pgMar w:top="1418" w:right="1416"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EoSrbkW+kDLP9rYOLrtmXCea1kHPUb0FwFJ+YIoOrtNqrK2pS/ELCC02zgTFtI5gi+kuxxFtHlIz7EvYaXzW3A==" w:salt="MGxAMA4Jn07WCqp8e4XITQ=="/>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C81"/>
    <w:rsid w:val="00081671"/>
    <w:rsid w:val="00304ED8"/>
    <w:rsid w:val="004A3518"/>
    <w:rsid w:val="00716C81"/>
    <w:rsid w:val="00B51716"/>
    <w:rsid w:val="00CE48FD"/>
    <w:rsid w:val="00F238AE"/>
    <w:rsid w:val="00FF7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5C99"/>
  <w15:docId w15:val="{BF060D1C-2148-4375-8CB0-F601CF06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E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4E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socman.hse.ru/data/2010/08/26/1214987726/47-49.pdf" TargetMode="External"/><Relationship Id="rId5" Type="http://schemas.openxmlformats.org/officeDocument/2006/relationships/hyperlink" Target="https://pandia.ru/text/79/285/6575.php" TargetMode="External"/><Relationship Id="rId4" Type="http://schemas.openxmlformats.org/officeDocument/2006/relationships/hyperlink" Target="mailto:zadaniesp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1286</Words>
  <Characters>7331</Characters>
  <Application>Microsoft Office Word</Application>
  <DocSecurity>0</DocSecurity>
  <Lines>61</Lines>
  <Paragraphs>17</Paragraphs>
  <ScaleCrop>false</ScaleCrop>
  <Company>SPecialiST RePack</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Артем Петухов</cp:lastModifiedBy>
  <cp:revision>8</cp:revision>
  <dcterms:created xsi:type="dcterms:W3CDTF">2020-03-24T18:58:00Z</dcterms:created>
  <dcterms:modified xsi:type="dcterms:W3CDTF">2020-05-14T12:01:00Z</dcterms:modified>
</cp:coreProperties>
</file>